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BD" w:rsidRPr="0067168E" w:rsidRDefault="00FA0BBD" w:rsidP="00FA0BB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A0BBD" w:rsidRPr="0067168E" w:rsidRDefault="00FA0BBD" w:rsidP="00FA0B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6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ПРОТОКОЛ </w:t>
      </w:r>
    </w:p>
    <w:p w:rsidR="00FA0BBD" w:rsidRPr="0067168E" w:rsidRDefault="00D22C93" w:rsidP="00FA0B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68E">
        <w:rPr>
          <w:rFonts w:ascii="Arial" w:eastAsia="Calibri" w:hAnsi="Arial" w:cs="Arial"/>
          <w:b/>
          <w:sz w:val="24"/>
          <w:szCs w:val="24"/>
        </w:rPr>
        <w:t>Результаты опроса граждан по вопросу благоустройства</w:t>
      </w:r>
    </w:p>
    <w:p w:rsidR="00FA0BBD" w:rsidRPr="0067168E" w:rsidRDefault="00D22C93" w:rsidP="00FA0B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7168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67168E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Pr="0067168E">
        <w:rPr>
          <w:rFonts w:ascii="Arial" w:eastAsia="Times New Roman" w:hAnsi="Arial" w:cs="Arial"/>
          <w:sz w:val="24"/>
          <w:szCs w:val="24"/>
          <w:lang w:eastAsia="ru-RU"/>
        </w:rPr>
        <w:t>аркатеевы</w:t>
      </w:r>
      <w:proofErr w:type="spellEnd"/>
    </w:p>
    <w:p w:rsidR="00FA0BBD" w:rsidRPr="005F20E4" w:rsidRDefault="00FA0BBD" w:rsidP="00FA0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A0BBD" w:rsidRPr="0067168E" w:rsidTr="00032590">
        <w:tc>
          <w:tcPr>
            <w:tcW w:w="4927" w:type="dxa"/>
            <w:shd w:val="clear" w:color="auto" w:fill="auto"/>
          </w:tcPr>
          <w:p w:rsidR="00FA0BBD" w:rsidRPr="0067168E" w:rsidRDefault="00213BF4" w:rsidP="00FA0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A0BBD"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22C93"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апреля</w:t>
            </w:r>
            <w:r w:rsidR="00FA0BBD"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2016 года                                                                                                       </w:t>
            </w:r>
          </w:p>
          <w:p w:rsidR="00FA0BBD" w:rsidRPr="0067168E" w:rsidRDefault="00FA0BBD" w:rsidP="00FA0B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</w:p>
          <w:p w:rsidR="00FA0BBD" w:rsidRPr="0067168E" w:rsidRDefault="00FA0BBD" w:rsidP="00FA0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проведения:</w:t>
            </w:r>
          </w:p>
          <w:p w:rsidR="00FA0BBD" w:rsidRPr="0067168E" w:rsidRDefault="00FA0BBD" w:rsidP="00FA0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администрации</w:t>
            </w:r>
          </w:p>
          <w:p w:rsidR="00FA0BBD" w:rsidRPr="0067168E" w:rsidRDefault="0067168E" w:rsidP="006716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Каркатеевы</w:t>
            </w:r>
            <w:r w:rsidR="00FA0BBD"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FA0BBD" w:rsidRPr="0067168E" w:rsidRDefault="00FA0BBD" w:rsidP="00FA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="00B06AAC"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№ 6</w:t>
            </w:r>
          </w:p>
          <w:p w:rsidR="00FA0BBD" w:rsidRPr="0067168E" w:rsidRDefault="00FA0BBD" w:rsidP="00FA0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0BBD" w:rsidRPr="0067168E" w:rsidRDefault="00FA0BBD" w:rsidP="00FA0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0BBD" w:rsidRPr="0067168E" w:rsidRDefault="00FA0BBD" w:rsidP="00FA0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0BBD" w:rsidRPr="0067168E" w:rsidRDefault="0067168E" w:rsidP="00FA0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15:00час.</w:t>
            </w:r>
          </w:p>
        </w:tc>
      </w:tr>
      <w:tr w:rsidR="00FA0BBD" w:rsidRPr="0067168E" w:rsidTr="00032590">
        <w:tc>
          <w:tcPr>
            <w:tcW w:w="4927" w:type="dxa"/>
            <w:shd w:val="clear" w:color="auto" w:fill="auto"/>
          </w:tcPr>
          <w:p w:rsidR="00FA0BBD" w:rsidRPr="0067168E" w:rsidRDefault="00FA0BBD" w:rsidP="00FA0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FA0BBD" w:rsidRPr="0067168E" w:rsidRDefault="00FA0BBD" w:rsidP="00FA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C0857" w:rsidRPr="0067168E" w:rsidRDefault="00FA0BBD" w:rsidP="00FA0B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1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</w:p>
    <w:p w:rsidR="00FA0BBD" w:rsidRPr="0067168E" w:rsidRDefault="00FA0BBD" w:rsidP="00FA0B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1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tbl>
      <w:tblPr>
        <w:tblW w:w="9917" w:type="dxa"/>
        <w:tblLook w:val="04A0" w:firstRow="1" w:lastRow="0" w:firstColumn="1" w:lastColumn="0" w:noHBand="0" w:noVBand="1"/>
      </w:tblPr>
      <w:tblGrid>
        <w:gridCol w:w="4361"/>
        <w:gridCol w:w="5556"/>
      </w:tblGrid>
      <w:tr w:rsidR="00FA0BBD" w:rsidRPr="0067168E" w:rsidTr="009151B4">
        <w:trPr>
          <w:trHeight w:val="146"/>
        </w:trPr>
        <w:tc>
          <w:tcPr>
            <w:tcW w:w="4361" w:type="dxa"/>
            <w:shd w:val="clear" w:color="auto" w:fill="auto"/>
          </w:tcPr>
          <w:p w:rsidR="00FA0BBD" w:rsidRPr="0067168E" w:rsidRDefault="00FA0BBD" w:rsidP="00FA0B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6716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Председатель</w:t>
            </w:r>
            <w:r w:rsidR="00F46C2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5556" w:type="dxa"/>
            <w:shd w:val="clear" w:color="auto" w:fill="auto"/>
          </w:tcPr>
          <w:p w:rsidR="00FA0BBD" w:rsidRPr="0067168E" w:rsidRDefault="00D22C93" w:rsidP="00FA0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Архипов Альберт Вячеславович</w:t>
            </w:r>
          </w:p>
        </w:tc>
      </w:tr>
      <w:tr w:rsidR="00FA0BBD" w:rsidRPr="0067168E" w:rsidTr="009151B4">
        <w:trPr>
          <w:trHeight w:val="146"/>
        </w:trPr>
        <w:tc>
          <w:tcPr>
            <w:tcW w:w="4361" w:type="dxa"/>
            <w:shd w:val="clear" w:color="auto" w:fill="auto"/>
          </w:tcPr>
          <w:p w:rsidR="0067168E" w:rsidRDefault="0067168E" w:rsidP="00FA0B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A0BBD" w:rsidRPr="0067168E" w:rsidRDefault="00FA0BBD" w:rsidP="00FA0B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16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Секретарь</w:t>
            </w:r>
            <w:r w:rsidR="00F46C2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5556" w:type="dxa"/>
            <w:shd w:val="clear" w:color="auto" w:fill="auto"/>
          </w:tcPr>
          <w:p w:rsidR="0067168E" w:rsidRDefault="0067168E" w:rsidP="00B06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0BBD" w:rsidRPr="0067168E" w:rsidRDefault="00D22C93" w:rsidP="00B06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Курынкина Евгения Анатольевна</w:t>
            </w:r>
          </w:p>
        </w:tc>
      </w:tr>
      <w:tr w:rsidR="00FA0BBD" w:rsidRPr="0067168E" w:rsidTr="009151B4">
        <w:trPr>
          <w:trHeight w:val="146"/>
        </w:trPr>
        <w:tc>
          <w:tcPr>
            <w:tcW w:w="4361" w:type="dxa"/>
            <w:shd w:val="clear" w:color="auto" w:fill="auto"/>
          </w:tcPr>
          <w:p w:rsidR="0067168E" w:rsidRDefault="0067168E" w:rsidP="00FA0B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A0BBD" w:rsidRPr="0067168E" w:rsidRDefault="00FA0BBD" w:rsidP="00FA0B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16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Присутствовали:</w:t>
            </w:r>
          </w:p>
        </w:tc>
        <w:tc>
          <w:tcPr>
            <w:tcW w:w="5556" w:type="dxa"/>
            <w:shd w:val="clear" w:color="auto" w:fill="auto"/>
          </w:tcPr>
          <w:p w:rsidR="00FA0BBD" w:rsidRPr="0067168E" w:rsidRDefault="00FA0BBD" w:rsidP="00FA0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BBD" w:rsidRPr="0067168E" w:rsidTr="009151B4">
        <w:trPr>
          <w:trHeight w:val="146"/>
        </w:trPr>
        <w:tc>
          <w:tcPr>
            <w:tcW w:w="4361" w:type="dxa"/>
            <w:shd w:val="clear" w:color="auto" w:fill="auto"/>
          </w:tcPr>
          <w:p w:rsidR="00FA0BBD" w:rsidRPr="0067168E" w:rsidRDefault="009151B4" w:rsidP="00FA0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Полупанова Анна Григорьевна</w:t>
            </w:r>
          </w:p>
        </w:tc>
        <w:tc>
          <w:tcPr>
            <w:tcW w:w="5556" w:type="dxa"/>
            <w:shd w:val="clear" w:color="auto" w:fill="auto"/>
          </w:tcPr>
          <w:p w:rsidR="00FA0BBD" w:rsidRPr="0067168E" w:rsidRDefault="00FA0BBD" w:rsidP="00FA0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</w:t>
            </w:r>
            <w:r w:rsidR="00D22C93"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датель Общественного Совета</w:t>
            </w:r>
          </w:p>
          <w:p w:rsidR="00FA0BBD" w:rsidRPr="0067168E" w:rsidRDefault="00FA0BBD" w:rsidP="00FA0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BBD" w:rsidRPr="0067168E" w:rsidTr="009151B4">
        <w:trPr>
          <w:trHeight w:val="6639"/>
        </w:trPr>
        <w:tc>
          <w:tcPr>
            <w:tcW w:w="4361" w:type="dxa"/>
            <w:shd w:val="clear" w:color="auto" w:fill="auto"/>
          </w:tcPr>
          <w:p w:rsidR="009151B4" w:rsidRPr="009151B4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Скляренко Галина Николаевна 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9151B4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Питькина</w:t>
            </w: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-Вертякова</w:t>
            </w:r>
            <w:proofErr w:type="spellEnd"/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Надежда Николаевна 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Тряпкина Любовь Васильевна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9151B4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арушина</w:t>
            </w:r>
            <w:proofErr w:type="spellEnd"/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Григорьевна 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9151B4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Галимуллина</w:t>
            </w:r>
            <w:proofErr w:type="spellEnd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Ильдария</w:t>
            </w:r>
            <w:proofErr w:type="spellEnd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Муллахметовна</w:t>
            </w:r>
            <w:proofErr w:type="spellEnd"/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Кагальников</w:t>
            </w:r>
            <w:proofErr w:type="spellEnd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 Леонидович </w:t>
            </w:r>
          </w:p>
          <w:p w:rsidR="009151B4" w:rsidRPr="009151B4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1B4" w:rsidRPr="009151B4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Братчикова Ольга Аркадьевна</w:t>
            </w: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Инна Николаевна </w:t>
            </w: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9151B4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Каримова Татьяна Ивановна </w:t>
            </w: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9151B4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Бронникова Светлана </w:t>
            </w:r>
            <w:proofErr w:type="spellStart"/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Катыровна</w:t>
            </w:r>
            <w:proofErr w:type="spellEnd"/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Ларина Ольга Станиславовна </w:t>
            </w:r>
          </w:p>
          <w:p w:rsidR="009151B4" w:rsidRPr="009151B4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9151B4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A0BBD" w:rsidRPr="0067168E" w:rsidRDefault="00FA0BBD" w:rsidP="00FA0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заведующая НР МДОБУ д/с «Буратино»</w:t>
            </w: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первичной ячейки общества инвалидов </w:t>
            </w:r>
            <w:proofErr w:type="spellStart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</w:t>
            </w:r>
            <w:proofErr w:type="spellEnd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Каркатеевы</w:t>
            </w: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9151B4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ветеранов</w:t>
            </w:r>
          </w:p>
          <w:p w:rsidR="009151B4" w:rsidRPr="0067168E" w:rsidRDefault="009151B4" w:rsidP="008D4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67168E" w:rsidRDefault="009151B4" w:rsidP="008D4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общественник, пенсионер</w:t>
            </w:r>
          </w:p>
          <w:p w:rsidR="009151B4" w:rsidRPr="0067168E" w:rsidRDefault="009151B4" w:rsidP="008D4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67168E" w:rsidRDefault="009151B4" w:rsidP="008D4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ДК «Ника»</w:t>
            </w: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1B4" w:rsidRPr="0067168E" w:rsidRDefault="009151B4" w:rsidP="008D4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0BBD" w:rsidRPr="0067168E" w:rsidRDefault="009151B4" w:rsidP="008D4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СК «Дружба»</w:t>
            </w:r>
          </w:p>
          <w:p w:rsidR="009151B4" w:rsidRPr="0067168E" w:rsidRDefault="009151B4" w:rsidP="008D4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завуч по учебной части </w:t>
            </w: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НР </w:t>
            </w:r>
            <w:proofErr w:type="spellStart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МОБУ</w:t>
            </w:r>
            <w:proofErr w:type="gramStart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</w:t>
            </w:r>
            <w:proofErr w:type="gramEnd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аркатеевская</w:t>
            </w:r>
            <w:proofErr w:type="spellEnd"/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СОШ»</w:t>
            </w: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1B4" w:rsidRPr="009151B4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заведующая амбулаторией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заведующая КЦСОН «Забота» (филиал п. Каркатеевы)</w:t>
            </w: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заведующая поселенческой библиотекой</w:t>
            </w: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1B4" w:rsidRPr="0067168E" w:rsidRDefault="009151B4" w:rsidP="00915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1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15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общественного совета</w:t>
            </w:r>
          </w:p>
        </w:tc>
      </w:tr>
    </w:tbl>
    <w:p w:rsidR="009151B4" w:rsidRDefault="00FA0BBD" w:rsidP="00915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213BF4" w:rsidRPr="00213BF4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BF4">
        <w:rPr>
          <w:rFonts w:ascii="Arial" w:eastAsia="Times New Roman" w:hAnsi="Arial" w:cs="Arial"/>
          <w:sz w:val="24"/>
          <w:szCs w:val="24"/>
          <w:lang w:eastAsia="ru-RU"/>
        </w:rPr>
        <w:t>Опрос общественного мнения – благоустройство.</w:t>
      </w:r>
    </w:p>
    <w:p w:rsidR="00213BF4" w:rsidRPr="00213BF4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BF4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BF4">
        <w:rPr>
          <w:rFonts w:ascii="Arial" w:eastAsia="Times New Roman" w:hAnsi="Arial" w:cs="Arial"/>
          <w:sz w:val="24"/>
          <w:szCs w:val="24"/>
          <w:lang w:eastAsia="ru-RU"/>
        </w:rPr>
        <w:t>В период с 10.0</w:t>
      </w:r>
      <w:r>
        <w:rPr>
          <w:rFonts w:ascii="Arial" w:eastAsia="Times New Roman" w:hAnsi="Arial" w:cs="Arial"/>
          <w:sz w:val="24"/>
          <w:szCs w:val="24"/>
          <w:lang w:eastAsia="ru-RU"/>
        </w:rPr>
        <w:t>4.2016 по 30.04.2016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был проведен опрос общественного мнения на тему – благоустройство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. Респондентам было предложено ответить на несколько вопросов. В анкетировании приняли участие 180 человек разных половозрастных характеристик. </w:t>
      </w:r>
    </w:p>
    <w:p w:rsidR="00213BF4" w:rsidRPr="00213BF4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B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опросе приняли участие 180 человек с оптимальной выборкой по половозрастным группам. </w:t>
      </w:r>
    </w:p>
    <w:p w:rsidR="00213BF4" w:rsidRPr="00213BF4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BF4" w:rsidRPr="00213BF4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В первом пункте жителям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предлагалось </w:t>
      </w:r>
      <w:proofErr w:type="spellStart"/>
      <w:r w:rsidRPr="00213BF4">
        <w:rPr>
          <w:rFonts w:ascii="Arial" w:eastAsia="Times New Roman" w:hAnsi="Arial" w:cs="Arial"/>
          <w:sz w:val="24"/>
          <w:szCs w:val="24"/>
          <w:lang w:eastAsia="ru-RU"/>
        </w:rPr>
        <w:t>проранжировать</w:t>
      </w:r>
      <w:proofErr w:type="spellEnd"/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проблемы благоустройства, определить степень важности приложения усилий к тем или иным проблемам. По итогам анкетирования была сформирована  следующая таблица:  </w:t>
      </w:r>
    </w:p>
    <w:p w:rsidR="00213BF4" w:rsidRPr="00213BF4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BF4" w:rsidRPr="00213BF4" w:rsidRDefault="00213BF4" w:rsidP="00213B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Степень важности проблемы, по мнению жителей </w:t>
      </w:r>
      <w:r w:rsidR="00FD0110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bookmarkStart w:id="0" w:name="_GoBack"/>
      <w:bookmarkEnd w:id="0"/>
    </w:p>
    <w:p w:rsidR="00213BF4" w:rsidRPr="00213BF4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88"/>
        <w:gridCol w:w="1183"/>
      </w:tblGrid>
      <w:tr w:rsidR="00213BF4" w:rsidRPr="00213BF4" w:rsidTr="00213BF4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F4" w:rsidRPr="00213BF4" w:rsidRDefault="00213BF4" w:rsidP="00213B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BF4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F4" w:rsidRPr="00213BF4" w:rsidRDefault="00213BF4" w:rsidP="00213B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BF4"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</w:p>
        </w:tc>
      </w:tr>
      <w:tr w:rsidR="008000DA" w:rsidRPr="00213BF4" w:rsidTr="00213BF4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DA" w:rsidRPr="00213BF4" w:rsidRDefault="008000DA" w:rsidP="00800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3BF4">
              <w:rPr>
                <w:rFonts w:ascii="Arial" w:hAnsi="Arial" w:cs="Arial"/>
                <w:sz w:val="24"/>
                <w:szCs w:val="24"/>
              </w:rPr>
              <w:t>Устройство парковок для личных автомобилей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DA" w:rsidRPr="00213BF4" w:rsidRDefault="008000DA" w:rsidP="00213B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8000DA" w:rsidRPr="00213BF4" w:rsidTr="00213BF4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DA" w:rsidRPr="00213BF4" w:rsidRDefault="008000DA" w:rsidP="008000DA">
            <w:pPr>
              <w:rPr>
                <w:rFonts w:ascii="Arial" w:hAnsi="Arial" w:cs="Arial"/>
                <w:sz w:val="24"/>
                <w:szCs w:val="24"/>
              </w:rPr>
            </w:pPr>
            <w:r w:rsidRPr="00213BF4">
              <w:rPr>
                <w:rFonts w:ascii="Arial" w:hAnsi="Arial" w:cs="Arial"/>
                <w:sz w:val="24"/>
                <w:szCs w:val="24"/>
              </w:rPr>
              <w:t>Обустройство мест отдыха (парки, скверы, площади)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DA" w:rsidRDefault="008000DA" w:rsidP="00213B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000DA" w:rsidRPr="00213BF4" w:rsidTr="00213BF4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DA" w:rsidRPr="00213BF4" w:rsidRDefault="008000DA" w:rsidP="008000DA">
            <w:pPr>
              <w:rPr>
                <w:rFonts w:ascii="Arial" w:hAnsi="Arial" w:cs="Arial"/>
                <w:sz w:val="24"/>
                <w:szCs w:val="24"/>
              </w:rPr>
            </w:pPr>
            <w:r w:rsidRPr="00213BF4">
              <w:rPr>
                <w:rFonts w:ascii="Arial" w:hAnsi="Arial" w:cs="Arial"/>
                <w:sz w:val="24"/>
                <w:szCs w:val="24"/>
              </w:rPr>
              <w:t>Улучшение санитарного состояния подъездов (придомовых территорий)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DA" w:rsidRDefault="008000DA" w:rsidP="00213B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000DA" w:rsidRPr="00213BF4" w:rsidTr="00213BF4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DA" w:rsidRPr="00213BF4" w:rsidRDefault="008000DA" w:rsidP="008000DA">
            <w:pPr>
              <w:rPr>
                <w:rFonts w:ascii="Arial" w:hAnsi="Arial" w:cs="Arial"/>
                <w:sz w:val="24"/>
                <w:szCs w:val="24"/>
              </w:rPr>
            </w:pPr>
            <w:r w:rsidRPr="00213BF4">
              <w:rPr>
                <w:rFonts w:ascii="Arial" w:hAnsi="Arial" w:cs="Arial"/>
                <w:sz w:val="24"/>
                <w:szCs w:val="24"/>
              </w:rPr>
              <w:t>Увеличение числа мусорных контейнеров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DA" w:rsidRDefault="008000DA" w:rsidP="00213B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000DA" w:rsidRPr="00213BF4" w:rsidTr="00213BF4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DA" w:rsidRPr="00213BF4" w:rsidRDefault="008000DA" w:rsidP="008000DA">
            <w:pPr>
              <w:rPr>
                <w:rFonts w:ascii="Arial" w:hAnsi="Arial" w:cs="Arial"/>
                <w:sz w:val="24"/>
                <w:szCs w:val="24"/>
              </w:rPr>
            </w:pPr>
            <w:r w:rsidRPr="00213BF4">
              <w:rPr>
                <w:rFonts w:ascii="Arial" w:hAnsi="Arial" w:cs="Arial"/>
                <w:sz w:val="24"/>
                <w:szCs w:val="24"/>
              </w:rPr>
              <w:t>Улучшение качества работы по уборке территорий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DA" w:rsidRDefault="008000DA" w:rsidP="00213B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13BF4" w:rsidRPr="00213BF4" w:rsidTr="00213BF4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F4" w:rsidRPr="00213BF4" w:rsidRDefault="00213BF4" w:rsidP="00213BF4">
            <w:pPr>
              <w:rPr>
                <w:rFonts w:ascii="Arial" w:hAnsi="Arial" w:cs="Arial"/>
                <w:sz w:val="24"/>
                <w:szCs w:val="24"/>
              </w:rPr>
            </w:pPr>
            <w:r w:rsidRPr="00213BF4">
              <w:rPr>
                <w:rFonts w:ascii="Arial" w:hAnsi="Arial" w:cs="Arial"/>
                <w:sz w:val="24"/>
                <w:szCs w:val="24"/>
              </w:rPr>
              <w:t xml:space="preserve">Устройство </w:t>
            </w:r>
            <w:r w:rsidR="008000DA" w:rsidRPr="00213BF4">
              <w:rPr>
                <w:rFonts w:ascii="Arial" w:hAnsi="Arial" w:cs="Arial"/>
                <w:sz w:val="24"/>
                <w:szCs w:val="24"/>
              </w:rPr>
              <w:t xml:space="preserve">Уличное освещение </w:t>
            </w:r>
            <w:r w:rsidRPr="00213BF4">
              <w:rPr>
                <w:rFonts w:ascii="Arial" w:hAnsi="Arial" w:cs="Arial"/>
                <w:sz w:val="24"/>
                <w:szCs w:val="24"/>
              </w:rPr>
              <w:t>(обновление) тротуаров, пешеходных дорожек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F4" w:rsidRPr="00213BF4" w:rsidRDefault="009F4B81" w:rsidP="008000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213BF4" w:rsidRPr="00213BF4" w:rsidTr="00213BF4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F4" w:rsidRPr="00213BF4" w:rsidRDefault="00213BF4" w:rsidP="00213BF4">
            <w:pPr>
              <w:rPr>
                <w:rFonts w:ascii="Arial" w:hAnsi="Arial" w:cs="Arial"/>
                <w:sz w:val="24"/>
                <w:szCs w:val="24"/>
              </w:rPr>
            </w:pPr>
            <w:r w:rsidRPr="00213BF4">
              <w:rPr>
                <w:rFonts w:ascii="Arial" w:hAnsi="Arial" w:cs="Arial"/>
                <w:sz w:val="24"/>
                <w:szCs w:val="24"/>
              </w:rPr>
              <w:t>Озеленение (вырубка деревьев, подсадка новых)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F4" w:rsidRPr="00213BF4" w:rsidRDefault="0067168E" w:rsidP="008000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9F4B81" w:rsidRPr="00213BF4" w:rsidTr="00213BF4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81" w:rsidRPr="00213BF4" w:rsidRDefault="009F4B81" w:rsidP="00213BF4">
            <w:pPr>
              <w:rPr>
                <w:rFonts w:ascii="Arial" w:hAnsi="Arial" w:cs="Arial"/>
                <w:sz w:val="24"/>
                <w:szCs w:val="24"/>
              </w:rPr>
            </w:pPr>
            <w:r w:rsidRPr="00213BF4">
              <w:rPr>
                <w:rFonts w:ascii="Arial" w:hAnsi="Arial" w:cs="Arial"/>
                <w:sz w:val="24"/>
                <w:szCs w:val="24"/>
              </w:rPr>
              <w:t>Создание детских площадок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81" w:rsidRDefault="0067168E" w:rsidP="008000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67168E" w:rsidRPr="00213BF4" w:rsidTr="00213BF4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E" w:rsidRPr="0067168E" w:rsidRDefault="0067168E" w:rsidP="00213BF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7168E">
              <w:rPr>
                <w:rFonts w:ascii="Arial" w:hAnsi="Arial" w:cs="Arial"/>
                <w:i/>
                <w:sz w:val="24"/>
                <w:szCs w:val="24"/>
              </w:rPr>
              <w:t xml:space="preserve">свой вариант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E" w:rsidRDefault="0067168E" w:rsidP="008000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</w:tbl>
    <w:p w:rsidR="00213BF4" w:rsidRPr="00213BF4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BF4" w:rsidRPr="00213BF4" w:rsidRDefault="00213BF4" w:rsidP="00213B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Как видно из приведенной таблицы, на первое место жители </w:t>
      </w:r>
      <w:r w:rsidR="008000DA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ставят проблему </w:t>
      </w:r>
      <w:r w:rsidR="008000DA">
        <w:rPr>
          <w:rFonts w:ascii="Arial" w:eastAsia="Times New Roman" w:hAnsi="Arial" w:cs="Arial"/>
          <w:sz w:val="24"/>
          <w:szCs w:val="24"/>
          <w:lang w:eastAsia="ru-RU"/>
        </w:rPr>
        <w:t>устройства парковок для личных автомобилей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. При этом мнения </w:t>
      </w:r>
      <w:r w:rsidR="008000DA">
        <w:rPr>
          <w:rFonts w:ascii="Arial" w:eastAsia="Times New Roman" w:hAnsi="Arial" w:cs="Arial"/>
          <w:sz w:val="24"/>
          <w:szCs w:val="24"/>
          <w:lang w:eastAsia="ru-RU"/>
        </w:rPr>
        <w:t>жителей 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, проживающих в различных </w:t>
      </w:r>
      <w:r w:rsidR="008000DA">
        <w:rPr>
          <w:rFonts w:ascii="Arial" w:eastAsia="Times New Roman" w:hAnsi="Arial" w:cs="Arial"/>
          <w:sz w:val="24"/>
          <w:szCs w:val="24"/>
          <w:lang w:eastAsia="ru-RU"/>
        </w:rPr>
        <w:t>частях 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на этот счет практически идентичны. На второе место ставят обустройство мест отдыха. Интересно, что многие респонденты просят обратить внимание власти на благоустройство центральной площади </w:t>
      </w:r>
      <w:r w:rsidR="008000DA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(администрации </w:t>
      </w:r>
      <w:r w:rsidR="008000DA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). Некоторые жители предлагают обустроить эту площадь скамейками и цветниками, справедливо замечая, что эта площадь является лицом </w:t>
      </w:r>
      <w:r w:rsidR="009F4B81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и выглядит скучно и серо. При принятии положительного решения этого вопроса жители предлагают провести публичные слушания по утверждению </w:t>
      </w:r>
      <w:r w:rsidR="009F4B81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дизайна этой площади. </w:t>
      </w:r>
    </w:p>
    <w:p w:rsidR="009F4B81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На третье место по важности отнесена проблема </w:t>
      </w:r>
      <w:r w:rsidR="009F4B81" w:rsidRPr="00213BF4">
        <w:rPr>
          <w:rFonts w:ascii="Arial" w:eastAsia="Times New Roman" w:hAnsi="Arial" w:cs="Arial"/>
          <w:sz w:val="24"/>
          <w:szCs w:val="24"/>
          <w:lang w:eastAsia="ru-RU"/>
        </w:rPr>
        <w:t>санитарно</w:t>
      </w:r>
      <w:r w:rsidR="009F4B81">
        <w:rPr>
          <w:rFonts w:ascii="Arial" w:eastAsia="Times New Roman" w:hAnsi="Arial" w:cs="Arial"/>
          <w:sz w:val="24"/>
          <w:szCs w:val="24"/>
          <w:lang w:eastAsia="ru-RU"/>
        </w:rPr>
        <w:t>го состояния</w:t>
      </w:r>
      <w:r w:rsidR="009F4B81"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подъездов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4B81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Работники управляющей компании не совсем добросовестно относятся к своим обязанностям по уборке подъездов многоквартирных домов.</w:t>
      </w:r>
    </w:p>
    <w:p w:rsidR="00213BF4" w:rsidRPr="00213BF4" w:rsidRDefault="009F4B81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со сдачей нового жилого комплекса возникли проблемы с </w:t>
      </w:r>
      <w:r w:rsidR="00213BF4"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мусорными площадками, в результате опроса оказалась их не достаточно. </w:t>
      </w:r>
      <w:r w:rsidR="00213BF4"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3BF4" w:rsidRPr="00213BF4" w:rsidRDefault="009F4B81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Создание детских площадок, устройство уличного освещения, озеленение поселка по степени важности эти проблемы</w:t>
      </w:r>
      <w:r w:rsidR="00213BF4"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ст</w:t>
      </w:r>
      <w:r w:rsidR="0067168E">
        <w:rPr>
          <w:rFonts w:ascii="Arial" w:eastAsia="Times New Roman" w:hAnsi="Arial" w:cs="Arial"/>
          <w:sz w:val="24"/>
          <w:szCs w:val="24"/>
          <w:lang w:eastAsia="ru-RU"/>
        </w:rPr>
        <w:t>авят на одно из последних мест.</w:t>
      </w:r>
    </w:p>
    <w:p w:rsidR="00213BF4" w:rsidRPr="00213BF4" w:rsidRDefault="00213BF4" w:rsidP="00213B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В данной таблице представлена дополнительная строка. Кроме предложенных вариантов ответов респондентам предлагали дать свой вариант. Несколько человек отметили «Дороги».  Но, судя по количеству ответов, проблема дорог несколько ослабла. Так же </w:t>
      </w:r>
      <w:r w:rsidR="0067168E">
        <w:rPr>
          <w:rFonts w:ascii="Arial" w:eastAsia="Times New Roman" w:hAnsi="Arial" w:cs="Arial"/>
          <w:sz w:val="24"/>
          <w:szCs w:val="24"/>
          <w:lang w:eastAsia="ru-RU"/>
        </w:rPr>
        <w:t xml:space="preserve">некоторые 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жители </w:t>
      </w:r>
      <w:r w:rsidR="0067168E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просят обустроить скамейки в различных местах </w:t>
      </w:r>
      <w:r w:rsidR="0067168E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67168E">
        <w:rPr>
          <w:rFonts w:ascii="Arial" w:eastAsia="Times New Roman" w:hAnsi="Arial" w:cs="Arial"/>
          <w:sz w:val="24"/>
          <w:szCs w:val="24"/>
          <w:lang w:eastAsia="ru-RU"/>
        </w:rPr>
        <w:t>возле новых домов, по пешеходной дорожке возле жомов1,2,3,4,5,6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13BF4" w:rsidRPr="00213BF4" w:rsidRDefault="00213BF4" w:rsidP="006716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BF4">
        <w:rPr>
          <w:rFonts w:ascii="Arial" w:eastAsia="Times New Roman" w:hAnsi="Arial" w:cs="Arial"/>
          <w:sz w:val="24"/>
          <w:szCs w:val="24"/>
          <w:lang w:eastAsia="ru-RU"/>
        </w:rPr>
        <w:t>В следующем вопросе респондентам было предложено оценить качество работы коммунальн</w:t>
      </w:r>
      <w:r w:rsidR="008000DA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служб</w:t>
      </w:r>
      <w:r w:rsidR="008000DA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00DA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 по пятибалльной шкале в летнее и зимнее время.</w:t>
      </w:r>
    </w:p>
    <w:p w:rsidR="00213BF4" w:rsidRPr="00213BF4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00DA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В целом респонденты поставили работе коммунальных служб в летнее время 2.7 балла, в зимнее время 2.4 балла.  </w:t>
      </w:r>
    </w:p>
    <w:p w:rsidR="00213BF4" w:rsidRPr="00213BF4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Следующий вопрос был призван оценить степень общественной сознательности </w:t>
      </w:r>
      <w:r w:rsidR="0067168E">
        <w:rPr>
          <w:rFonts w:ascii="Arial" w:eastAsia="Times New Roman" w:hAnsi="Arial" w:cs="Arial"/>
          <w:sz w:val="24"/>
          <w:szCs w:val="24"/>
          <w:lang w:eastAsia="ru-RU"/>
        </w:rPr>
        <w:t>жителей 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, насколько люди готовы принимать участи в жизни </w:t>
      </w:r>
      <w:r w:rsidR="008000DA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 xml:space="preserve">. Так на вопрос «Принимаете ли вы участие в проводимых субботниках», 36% респондентов 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ответили – постоянно, 51% - иногда,  8% - никогда, 5% против привлечения жителей к благоустройству </w:t>
      </w:r>
      <w:r w:rsidR="008000DA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213B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3BF4" w:rsidRPr="00213BF4" w:rsidRDefault="00213BF4" w:rsidP="00213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BF4" w:rsidRPr="00213BF4" w:rsidRDefault="00213BF4" w:rsidP="0021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29" w:rsidRDefault="00F46C29" w:rsidP="00FA0B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C29" w:rsidRDefault="00F46C29" w:rsidP="00FA0B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BBD" w:rsidRPr="00F46C29" w:rsidRDefault="00F46C29" w:rsidP="00FA0B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C2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Pr="00F46C29">
        <w:rPr>
          <w:rFonts w:ascii="Arial" w:eastAsia="Times New Roman" w:hAnsi="Arial" w:cs="Arial"/>
          <w:sz w:val="24"/>
          <w:szCs w:val="24"/>
          <w:lang w:eastAsia="ru-RU"/>
        </w:rPr>
        <w:t>А.В.Архипов</w:t>
      </w:r>
      <w:proofErr w:type="spellEnd"/>
    </w:p>
    <w:sectPr w:rsidR="00FA0BBD" w:rsidRPr="00F46C29" w:rsidSect="007E5C82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9A9"/>
    <w:multiLevelType w:val="hybridMultilevel"/>
    <w:tmpl w:val="60DA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769E"/>
    <w:multiLevelType w:val="hybridMultilevel"/>
    <w:tmpl w:val="B3DA26B2"/>
    <w:lvl w:ilvl="0" w:tplc="DB4ED5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1B42"/>
    <w:multiLevelType w:val="hybridMultilevel"/>
    <w:tmpl w:val="A4444D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D08F3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4">
    <w:nsid w:val="1BDF6ED6"/>
    <w:multiLevelType w:val="hybridMultilevel"/>
    <w:tmpl w:val="1E40EEC0"/>
    <w:lvl w:ilvl="0" w:tplc="C3C03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CF0027"/>
    <w:multiLevelType w:val="hybridMultilevel"/>
    <w:tmpl w:val="9C169AA2"/>
    <w:lvl w:ilvl="0" w:tplc="D0D29D28">
      <w:start w:val="4"/>
      <w:numFmt w:val="decimal"/>
      <w:lvlText w:val="%1."/>
      <w:lvlJc w:val="left"/>
      <w:pPr>
        <w:ind w:left="8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>
    <w:nsid w:val="2E6D4D7C"/>
    <w:multiLevelType w:val="hybridMultilevel"/>
    <w:tmpl w:val="A71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515BA"/>
    <w:multiLevelType w:val="hybridMultilevel"/>
    <w:tmpl w:val="6A444734"/>
    <w:lvl w:ilvl="0" w:tplc="705E5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836A3D"/>
    <w:multiLevelType w:val="hybridMultilevel"/>
    <w:tmpl w:val="E7183350"/>
    <w:lvl w:ilvl="0" w:tplc="2E6EAAB2">
      <w:start w:val="1"/>
      <w:numFmt w:val="decimal"/>
      <w:lvlText w:val="%1."/>
      <w:lvlJc w:val="left"/>
      <w:pPr>
        <w:ind w:left="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44CF798A"/>
    <w:multiLevelType w:val="hybridMultilevel"/>
    <w:tmpl w:val="4A0048D0"/>
    <w:lvl w:ilvl="0" w:tplc="DB4ED5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13111"/>
    <w:multiLevelType w:val="hybridMultilevel"/>
    <w:tmpl w:val="1EFE7348"/>
    <w:lvl w:ilvl="0" w:tplc="2E6EAAB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6A1E48B8"/>
    <w:multiLevelType w:val="hybridMultilevel"/>
    <w:tmpl w:val="52FE55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F48FD"/>
    <w:multiLevelType w:val="hybridMultilevel"/>
    <w:tmpl w:val="E17CF9E6"/>
    <w:lvl w:ilvl="0" w:tplc="2E6EAAB2">
      <w:start w:val="1"/>
      <w:numFmt w:val="decimal"/>
      <w:lvlText w:val="%1."/>
      <w:lvlJc w:val="left"/>
      <w:pPr>
        <w:ind w:left="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>
    <w:nsid w:val="70750019"/>
    <w:multiLevelType w:val="hybridMultilevel"/>
    <w:tmpl w:val="F9526C84"/>
    <w:lvl w:ilvl="0" w:tplc="244029FC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715D57B2"/>
    <w:multiLevelType w:val="multilevel"/>
    <w:tmpl w:val="D79E72F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58B184D"/>
    <w:multiLevelType w:val="hybridMultilevel"/>
    <w:tmpl w:val="7DDE2474"/>
    <w:lvl w:ilvl="0" w:tplc="DB4ED5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11462"/>
    <w:multiLevelType w:val="multilevel"/>
    <w:tmpl w:val="4B3A4CF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7"/>
  </w:num>
  <w:num w:numId="5">
    <w:abstractNumId w:val="12"/>
  </w:num>
  <w:num w:numId="6">
    <w:abstractNumId w:val="10"/>
  </w:num>
  <w:num w:numId="7">
    <w:abstractNumId w:val="14"/>
  </w:num>
  <w:num w:numId="8">
    <w:abstractNumId w:val="16"/>
  </w:num>
  <w:num w:numId="9">
    <w:abstractNumId w:val="15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4"/>
    <w:rsid w:val="000868C3"/>
    <w:rsid w:val="001612F3"/>
    <w:rsid w:val="00185222"/>
    <w:rsid w:val="001F0333"/>
    <w:rsid w:val="00213BF4"/>
    <w:rsid w:val="00230994"/>
    <w:rsid w:val="00244B85"/>
    <w:rsid w:val="002A1F31"/>
    <w:rsid w:val="003467AA"/>
    <w:rsid w:val="003A0C0D"/>
    <w:rsid w:val="004A6710"/>
    <w:rsid w:val="004C0166"/>
    <w:rsid w:val="004D3532"/>
    <w:rsid w:val="004D5CE1"/>
    <w:rsid w:val="00517C34"/>
    <w:rsid w:val="00534766"/>
    <w:rsid w:val="005F20E4"/>
    <w:rsid w:val="0067168E"/>
    <w:rsid w:val="006B610B"/>
    <w:rsid w:val="006C1AEA"/>
    <w:rsid w:val="006D1266"/>
    <w:rsid w:val="00751BCE"/>
    <w:rsid w:val="007C0857"/>
    <w:rsid w:val="007F2025"/>
    <w:rsid w:val="008000DA"/>
    <w:rsid w:val="008421F5"/>
    <w:rsid w:val="008C115C"/>
    <w:rsid w:val="008C26F7"/>
    <w:rsid w:val="008D4940"/>
    <w:rsid w:val="009151B4"/>
    <w:rsid w:val="00971FED"/>
    <w:rsid w:val="009740E2"/>
    <w:rsid w:val="009A22E5"/>
    <w:rsid w:val="009D47C4"/>
    <w:rsid w:val="009F4B81"/>
    <w:rsid w:val="00B06AAC"/>
    <w:rsid w:val="00B847DF"/>
    <w:rsid w:val="00B87002"/>
    <w:rsid w:val="00C34297"/>
    <w:rsid w:val="00D22C93"/>
    <w:rsid w:val="00D35172"/>
    <w:rsid w:val="00E57C3D"/>
    <w:rsid w:val="00E838CB"/>
    <w:rsid w:val="00EB6E4A"/>
    <w:rsid w:val="00ED0275"/>
    <w:rsid w:val="00F46C29"/>
    <w:rsid w:val="00FA0BBD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0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00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002"/>
    <w:rPr>
      <w:rFonts w:ascii="Arial" w:hAnsi="Arial" w:cs="Arial"/>
      <w:sz w:val="16"/>
      <w:szCs w:val="16"/>
    </w:rPr>
  </w:style>
  <w:style w:type="paragraph" w:styleId="a7">
    <w:name w:val="No Spacing"/>
    <w:uiPriority w:val="1"/>
    <w:qFormat/>
    <w:rsid w:val="003467AA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ED027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1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0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00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002"/>
    <w:rPr>
      <w:rFonts w:ascii="Arial" w:hAnsi="Arial" w:cs="Arial"/>
      <w:sz w:val="16"/>
      <w:szCs w:val="16"/>
    </w:rPr>
  </w:style>
  <w:style w:type="paragraph" w:styleId="a7">
    <w:name w:val="No Spacing"/>
    <w:uiPriority w:val="1"/>
    <w:qFormat/>
    <w:rsid w:val="003467AA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ED027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1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30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112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853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8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5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128E-7D88-409D-8436-AC6D37D7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 Инна Николаевна</dc:creator>
  <cp:keywords/>
  <dc:description/>
  <cp:lastModifiedBy>Nika</cp:lastModifiedBy>
  <cp:revision>11</cp:revision>
  <cp:lastPrinted>2017-07-27T10:53:00Z</cp:lastPrinted>
  <dcterms:created xsi:type="dcterms:W3CDTF">2016-09-27T09:16:00Z</dcterms:created>
  <dcterms:modified xsi:type="dcterms:W3CDTF">2017-07-27T11:56:00Z</dcterms:modified>
</cp:coreProperties>
</file>