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072"/>
      </w:tblGrid>
      <w:tr w:rsidR="004D5D5D" w:rsidRPr="004D5D5D" w:rsidTr="000222C4">
        <w:trPr>
          <w:tblCellSpacing w:w="0" w:type="dxa"/>
        </w:trPr>
        <w:tc>
          <w:tcPr>
            <w:tcW w:w="9072" w:type="dxa"/>
            <w:vAlign w:val="center"/>
            <w:hideMark/>
          </w:tcPr>
          <w:p w:rsidR="000222C4" w:rsidRDefault="004D5D5D" w:rsidP="000222C4">
            <w:pPr>
              <w:spacing w:after="0" w:line="240" w:lineRule="auto"/>
              <w:jc w:val="center"/>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Памятка по недопущению распространения экстремизма на территории </w:t>
            </w:r>
          </w:p>
          <w:p w:rsidR="004D5D5D" w:rsidRPr="004D5D5D" w:rsidRDefault="004D5D5D" w:rsidP="000222C4">
            <w:pPr>
              <w:spacing w:after="0" w:line="240" w:lineRule="auto"/>
              <w:jc w:val="center"/>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Ханты-Мансийского автономного округа - Югры</w:t>
            </w:r>
          </w:p>
        </w:tc>
      </w:tr>
    </w:tbl>
    <w:p w:rsidR="004D5D5D" w:rsidRPr="004D5D5D" w:rsidRDefault="004D5D5D" w:rsidP="004D5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w:t>
      </w:r>
      <w:proofErr w:type="gramStart"/>
      <w:r w:rsidRPr="004D5D5D">
        <w:rPr>
          <w:rFonts w:ascii="Times New Roman" w:eastAsia="Times New Roman" w:hAnsi="Times New Roman" w:cs="Times New Roman"/>
          <w:b/>
          <w:bCs/>
          <w:sz w:val="24"/>
          <w:szCs w:val="24"/>
          <w:lang w:eastAsia="ru-RU"/>
        </w:rPr>
        <w:t>подготовлена</w:t>
      </w:r>
      <w:proofErr w:type="gramEnd"/>
      <w:r w:rsidRPr="004D5D5D">
        <w:rPr>
          <w:rFonts w:ascii="Times New Roman" w:eastAsia="Times New Roman" w:hAnsi="Times New Roman" w:cs="Times New Roman"/>
          <w:b/>
          <w:bCs/>
          <w:sz w:val="24"/>
          <w:szCs w:val="24"/>
          <w:lang w:eastAsia="ru-RU"/>
        </w:rPr>
        <w:t xml:space="preserve"> с использованием Федерального закона </w:t>
      </w:r>
      <w:r w:rsidR="000222C4">
        <w:rPr>
          <w:rFonts w:ascii="Times New Roman" w:eastAsia="Times New Roman" w:hAnsi="Times New Roman" w:cs="Times New Roman"/>
          <w:b/>
          <w:bCs/>
          <w:sz w:val="24"/>
          <w:szCs w:val="24"/>
          <w:lang w:eastAsia="ru-RU"/>
        </w:rPr>
        <w:t>«</w:t>
      </w:r>
      <w:r w:rsidRPr="004D5D5D">
        <w:rPr>
          <w:rFonts w:ascii="Times New Roman" w:eastAsia="Times New Roman" w:hAnsi="Times New Roman" w:cs="Times New Roman"/>
          <w:b/>
          <w:bCs/>
          <w:sz w:val="24"/>
          <w:szCs w:val="24"/>
          <w:lang w:eastAsia="ru-RU"/>
        </w:rPr>
        <w:t>О противодействии экстремистской деятельности</w:t>
      </w:r>
      <w:r w:rsidR="000222C4">
        <w:rPr>
          <w:rFonts w:ascii="Times New Roman" w:eastAsia="Times New Roman" w:hAnsi="Times New Roman" w:cs="Times New Roman"/>
          <w:b/>
          <w:bCs/>
          <w:sz w:val="24"/>
          <w:szCs w:val="24"/>
          <w:lang w:eastAsia="ru-RU"/>
        </w:rPr>
        <w:t>»</w:t>
      </w:r>
      <w:r w:rsidRPr="004D5D5D">
        <w:rPr>
          <w:rFonts w:ascii="Times New Roman" w:eastAsia="Times New Roman" w:hAnsi="Times New Roman" w:cs="Times New Roman"/>
          <w:b/>
          <w:bCs/>
          <w:sz w:val="24"/>
          <w:szCs w:val="24"/>
          <w:lang w:eastAsia="ru-RU"/>
        </w:rPr>
        <w:t>, Кодекса Российской Федерации об а</w:t>
      </w:r>
      <w:r w:rsidR="000222C4">
        <w:rPr>
          <w:rFonts w:ascii="Times New Roman" w:eastAsia="Times New Roman" w:hAnsi="Times New Roman" w:cs="Times New Roman"/>
          <w:b/>
          <w:bCs/>
          <w:sz w:val="24"/>
          <w:szCs w:val="24"/>
          <w:lang w:eastAsia="ru-RU"/>
        </w:rPr>
        <w:t>дминистративных правонарушениях</w:t>
      </w:r>
      <w:r w:rsidRPr="004D5D5D">
        <w:rPr>
          <w:rFonts w:ascii="Times New Roman" w:eastAsia="Times New Roman" w:hAnsi="Times New Roman" w:cs="Times New Roman"/>
          <w:b/>
          <w:bCs/>
          <w:sz w:val="24"/>
          <w:szCs w:val="24"/>
          <w:lang w:eastAsia="ru-RU"/>
        </w:rPr>
        <w:t>, Уголовно</w:t>
      </w:r>
      <w:r w:rsidR="000222C4">
        <w:rPr>
          <w:rFonts w:ascii="Times New Roman" w:eastAsia="Times New Roman" w:hAnsi="Times New Roman" w:cs="Times New Roman"/>
          <w:b/>
          <w:bCs/>
          <w:sz w:val="24"/>
          <w:szCs w:val="24"/>
          <w:lang w:eastAsia="ru-RU"/>
        </w:rPr>
        <w:t>го кодекса Российской Федерации</w:t>
      </w:r>
      <w:r w:rsidRPr="004D5D5D">
        <w:rPr>
          <w:rFonts w:ascii="Times New Roman" w:eastAsia="Times New Roman" w:hAnsi="Times New Roman" w:cs="Times New Roman"/>
          <w:b/>
          <w:bCs/>
          <w:sz w:val="24"/>
          <w:szCs w:val="24"/>
          <w:lang w:eastAsia="ru-RU"/>
        </w:rPr>
        <w:t>)</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1. Основные понятия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bookmarkStart w:id="0" w:name="1"/>
      <w:bookmarkEnd w:id="0"/>
      <w:r w:rsidRPr="004D5D5D">
        <w:rPr>
          <w:rFonts w:ascii="Times New Roman" w:eastAsia="Times New Roman" w:hAnsi="Times New Roman" w:cs="Times New Roman"/>
          <w:b/>
          <w:bCs/>
          <w:sz w:val="24"/>
          <w:szCs w:val="24"/>
          <w:lang w:eastAsia="ru-RU"/>
        </w:rPr>
        <w:t>1.1.</w:t>
      </w:r>
      <w:r w:rsidRPr="004D5D5D">
        <w:rPr>
          <w:rFonts w:ascii="Times New Roman" w:eastAsia="Times New Roman" w:hAnsi="Times New Roman" w:cs="Times New Roman"/>
          <w:sz w:val="24"/>
          <w:szCs w:val="24"/>
          <w:lang w:eastAsia="ru-RU"/>
        </w:rPr>
        <w:t> Э</w:t>
      </w:r>
      <w:r w:rsidRPr="004D5D5D">
        <w:rPr>
          <w:rFonts w:ascii="Times New Roman" w:eastAsia="Times New Roman" w:hAnsi="Times New Roman" w:cs="Times New Roman"/>
          <w:b/>
          <w:bCs/>
          <w:sz w:val="24"/>
          <w:szCs w:val="24"/>
          <w:lang w:eastAsia="ru-RU"/>
        </w:rPr>
        <w:t>кстремистская деятельность (экстремизм)</w:t>
      </w:r>
      <w:r w:rsidRPr="004D5D5D">
        <w:rPr>
          <w:rFonts w:ascii="Times New Roman" w:eastAsia="Times New Roman" w:hAnsi="Times New Roman" w:cs="Times New Roman"/>
          <w:sz w:val="24"/>
          <w:szCs w:val="24"/>
          <w:lang w:eastAsia="ru-RU"/>
        </w:rPr>
        <w:t>:</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насильственное изменение основ конституционного строя и нарушение целостности Российской Федерации;</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публичное оправдание терроризма и иная террористическая деятельность;</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возбуждение социальной, расовой, национальной или религиозной розни;</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совершение преступлений по мотивам, указанным в пункте "е" части первой статьи 63 Уголовного кодекса Российской Федерации;</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4D5D5D">
        <w:rPr>
          <w:rFonts w:ascii="Times New Roman" w:eastAsia="Times New Roman" w:hAnsi="Times New Roman" w:cs="Times New Roman"/>
          <w:sz w:val="24"/>
          <w:szCs w:val="24"/>
          <w:lang w:eastAsia="ru-RU"/>
        </w:rPr>
        <w:t>сходных</w:t>
      </w:r>
      <w:proofErr w:type="gramEnd"/>
      <w:r w:rsidRPr="004D5D5D">
        <w:rPr>
          <w:rFonts w:ascii="Times New Roman" w:eastAsia="Times New Roman" w:hAnsi="Times New Roman" w:cs="Times New Roman"/>
          <w:sz w:val="24"/>
          <w:szCs w:val="24"/>
          <w:lang w:eastAsia="ru-RU"/>
        </w:rPr>
        <w:t xml:space="preserve"> с нацистской атрибутикой или символикой до степени смешения;</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организация и подготовка указанных деяний, а также подстрекательство к их осуществлению;</w:t>
      </w:r>
    </w:p>
    <w:p w:rsidR="004D5D5D" w:rsidRPr="004D5D5D" w:rsidRDefault="004D5D5D" w:rsidP="004D5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bookmarkStart w:id="1" w:name="2"/>
      <w:bookmarkEnd w:id="1"/>
      <w:r w:rsidRPr="004D5D5D">
        <w:rPr>
          <w:rFonts w:ascii="Times New Roman" w:eastAsia="Times New Roman" w:hAnsi="Times New Roman" w:cs="Times New Roman"/>
          <w:b/>
          <w:bCs/>
          <w:sz w:val="24"/>
          <w:szCs w:val="24"/>
          <w:lang w:eastAsia="ru-RU"/>
        </w:rPr>
        <w:t>1.2. Экстремистская организация:</w:t>
      </w:r>
    </w:p>
    <w:p w:rsidR="004D5D5D" w:rsidRPr="004D5D5D" w:rsidRDefault="004D5D5D" w:rsidP="004D5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общественное или религиозное объединение либо иная организация, в отношении </w:t>
      </w:r>
      <w:proofErr w:type="gramStart"/>
      <w:r w:rsidRPr="004D5D5D">
        <w:rPr>
          <w:rFonts w:ascii="Times New Roman" w:eastAsia="Times New Roman" w:hAnsi="Times New Roman" w:cs="Times New Roman"/>
          <w:sz w:val="24"/>
          <w:szCs w:val="24"/>
          <w:lang w:eastAsia="ru-RU"/>
        </w:rPr>
        <w:t>которых</w:t>
      </w:r>
      <w:proofErr w:type="gramEnd"/>
      <w:r w:rsidRPr="004D5D5D">
        <w:rPr>
          <w:rFonts w:ascii="Times New Roman" w:eastAsia="Times New Roman" w:hAnsi="Times New Roman" w:cs="Times New Roman"/>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w:t>
      </w:r>
      <w:r w:rsidRPr="004D5D5D">
        <w:rPr>
          <w:rFonts w:ascii="Times New Roman" w:eastAsia="Times New Roman" w:hAnsi="Times New Roman" w:cs="Times New Roman"/>
          <w:sz w:val="24"/>
          <w:szCs w:val="24"/>
          <w:lang w:eastAsia="ru-RU"/>
        </w:rPr>
        <w:lastRenderedPageBreak/>
        <w:t>законную силу решение о ликвидации или запрете деятельности в связи с осуществлением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bookmarkStart w:id="2" w:name="3"/>
      <w:bookmarkEnd w:id="2"/>
      <w:r w:rsidRPr="004D5D5D">
        <w:rPr>
          <w:rFonts w:ascii="Times New Roman" w:eastAsia="Times New Roman" w:hAnsi="Times New Roman" w:cs="Times New Roman"/>
          <w:b/>
          <w:bCs/>
          <w:sz w:val="24"/>
          <w:szCs w:val="24"/>
          <w:lang w:eastAsia="ru-RU"/>
        </w:rPr>
        <w:t>1.3. Экстремистские материалы:</w:t>
      </w:r>
    </w:p>
    <w:p w:rsidR="004D5D5D" w:rsidRPr="004D5D5D" w:rsidRDefault="004D5D5D" w:rsidP="004D5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4D5D5D">
        <w:rPr>
          <w:rFonts w:ascii="Times New Roman" w:eastAsia="Times New Roman" w:hAnsi="Times New Roman" w:cs="Times New Roman"/>
          <w:sz w:val="24"/>
          <w:szCs w:val="24"/>
          <w:lang w:eastAsia="ru-RU"/>
        </w:rPr>
        <w:t>, расовой, национальной или религиозной группы.</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2. Основные принципы противодействия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2.1.</w:t>
      </w:r>
      <w:r w:rsidRPr="004D5D5D">
        <w:rPr>
          <w:rFonts w:ascii="Times New Roman" w:eastAsia="Times New Roman" w:hAnsi="Times New Roman" w:cs="Times New Roman"/>
          <w:sz w:val="24"/>
          <w:szCs w:val="24"/>
          <w:lang w:eastAsia="ru-RU"/>
        </w:rPr>
        <w:t> </w:t>
      </w:r>
      <w:r w:rsidRPr="004D5D5D">
        <w:rPr>
          <w:rFonts w:ascii="Times New Roman" w:eastAsia="Times New Roman" w:hAnsi="Times New Roman" w:cs="Times New Roman"/>
          <w:b/>
          <w:bCs/>
          <w:sz w:val="24"/>
          <w:szCs w:val="24"/>
          <w:lang w:eastAsia="ru-RU"/>
        </w:rPr>
        <w:t>Противодействие экстремистской деятельности основывается на следующих принципах:</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признание, соблюдение и защита прав и свобод человека и гражданина, а равно законных интересов организации;</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законность;</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гласность;</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приоритет обеспечения безопасности Российской Федерации;</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приоритет мер, направленных на предупреждение экстремистской деятельности;</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D5D5D" w:rsidRPr="004D5D5D" w:rsidRDefault="004D5D5D" w:rsidP="004D5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неотвратимость наказания за осуществление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3. Основные направления противодействия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3.1.</w:t>
      </w:r>
      <w:r w:rsidRPr="004D5D5D">
        <w:rPr>
          <w:rFonts w:ascii="Times New Roman" w:eastAsia="Times New Roman" w:hAnsi="Times New Roman" w:cs="Times New Roman"/>
          <w:sz w:val="24"/>
          <w:szCs w:val="24"/>
          <w:lang w:eastAsia="ru-RU"/>
        </w:rPr>
        <w:t> </w:t>
      </w:r>
      <w:r w:rsidRPr="004D5D5D">
        <w:rPr>
          <w:rFonts w:ascii="Times New Roman" w:eastAsia="Times New Roman" w:hAnsi="Times New Roman" w:cs="Times New Roman"/>
          <w:b/>
          <w:bCs/>
          <w:sz w:val="24"/>
          <w:szCs w:val="24"/>
          <w:lang w:eastAsia="ru-RU"/>
        </w:rPr>
        <w:t>Противодействие экстремистской деятельности осуществляется по следующим основным направлениям:</w:t>
      </w:r>
    </w:p>
    <w:p w:rsidR="004D5D5D" w:rsidRPr="004D5D5D" w:rsidRDefault="004D5D5D" w:rsidP="004D5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D5D5D" w:rsidRPr="004D5D5D" w:rsidRDefault="004D5D5D" w:rsidP="004D5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4. Ответственность за осуществление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4.1. Ответственность за распространение экстремистских материалов.</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w:t>
      </w:r>
      <w:proofErr w:type="gramStart"/>
      <w:r w:rsidRPr="004D5D5D">
        <w:rPr>
          <w:rFonts w:ascii="Times New Roman" w:eastAsia="Times New Roman" w:hAnsi="Times New Roman" w:cs="Times New Roman"/>
          <w:sz w:val="24"/>
          <w:szCs w:val="24"/>
          <w:lang w:eastAsia="ru-RU"/>
        </w:rPr>
        <w:t>является правонарушением и влечет</w:t>
      </w:r>
      <w:proofErr w:type="gramEnd"/>
      <w:r w:rsidRPr="004D5D5D">
        <w:rPr>
          <w:rFonts w:ascii="Times New Roman" w:eastAsia="Times New Roman" w:hAnsi="Times New Roman" w:cs="Times New Roman"/>
          <w:sz w:val="24"/>
          <w:szCs w:val="24"/>
          <w:lang w:eastAsia="ru-RU"/>
        </w:rPr>
        <w:t xml:space="preserve"> за собой ответственность.</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Одновременно с решением о признании информационных материалов </w:t>
      </w:r>
      <w:proofErr w:type="gramStart"/>
      <w:r w:rsidRPr="004D5D5D">
        <w:rPr>
          <w:rFonts w:ascii="Times New Roman" w:eastAsia="Times New Roman" w:hAnsi="Times New Roman" w:cs="Times New Roman"/>
          <w:sz w:val="24"/>
          <w:szCs w:val="24"/>
          <w:lang w:eastAsia="ru-RU"/>
        </w:rPr>
        <w:t>экстремистскими</w:t>
      </w:r>
      <w:proofErr w:type="gramEnd"/>
      <w:r w:rsidRPr="004D5D5D">
        <w:rPr>
          <w:rFonts w:ascii="Times New Roman" w:eastAsia="Times New Roman" w:hAnsi="Times New Roman" w:cs="Times New Roman"/>
          <w:sz w:val="24"/>
          <w:szCs w:val="24"/>
          <w:lang w:eastAsia="ru-RU"/>
        </w:rPr>
        <w:t xml:space="preserve"> судом принимается решение об их конфискации.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4D5D5D">
        <w:rPr>
          <w:rFonts w:ascii="Times New Roman" w:eastAsia="Times New Roman" w:hAnsi="Times New Roman" w:cs="Times New Roman"/>
          <w:sz w:val="24"/>
          <w:szCs w:val="24"/>
          <w:lang w:eastAsia="ru-RU"/>
        </w:rPr>
        <w:t>экстремистскими</w:t>
      </w:r>
      <w:proofErr w:type="gramEnd"/>
      <w:r w:rsidRPr="004D5D5D">
        <w:rPr>
          <w:rFonts w:ascii="Times New Roman" w:eastAsia="Times New Roman" w:hAnsi="Times New Roman" w:cs="Times New Roman"/>
          <w:sz w:val="24"/>
          <w:szCs w:val="24"/>
          <w:lang w:eastAsia="ru-RU"/>
        </w:rPr>
        <w:t xml:space="preserve"> направляется в федеральный орган государственной регистрации.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4.3. Ответственность граждан Российской Федерации, </w:t>
      </w:r>
      <w:r w:rsidRPr="004D5D5D">
        <w:rPr>
          <w:rFonts w:ascii="Times New Roman" w:eastAsia="Times New Roman" w:hAnsi="Times New Roman" w:cs="Times New Roman"/>
          <w:sz w:val="24"/>
          <w:szCs w:val="24"/>
          <w:u w:val="single"/>
          <w:lang w:eastAsia="ru-RU"/>
        </w:rPr>
        <w:t>иностранных граждан и лиц без гражданства</w:t>
      </w:r>
      <w:r w:rsidRPr="004D5D5D">
        <w:rPr>
          <w:rFonts w:ascii="Times New Roman" w:eastAsia="Times New Roman" w:hAnsi="Times New Roman" w:cs="Times New Roman"/>
          <w:sz w:val="24"/>
          <w:szCs w:val="24"/>
          <w:lang w:eastAsia="ru-RU"/>
        </w:rPr>
        <w:t> за осуществление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lastRenderedPageBreak/>
        <w:t>В случае</w:t>
      </w:r>
      <w:proofErr w:type="gramStart"/>
      <w:r w:rsidRPr="004D5D5D">
        <w:rPr>
          <w:rFonts w:ascii="Times New Roman" w:eastAsia="Times New Roman" w:hAnsi="Times New Roman" w:cs="Times New Roman"/>
          <w:sz w:val="24"/>
          <w:szCs w:val="24"/>
          <w:lang w:eastAsia="ru-RU"/>
        </w:rPr>
        <w:t>,</w:t>
      </w:r>
      <w:proofErr w:type="gramEnd"/>
      <w:r w:rsidRPr="004D5D5D">
        <w:rPr>
          <w:rFonts w:ascii="Times New Roman" w:eastAsia="Times New Roman" w:hAnsi="Times New Roman" w:cs="Times New Roman"/>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5. Запреты и недопущения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5.1. Недопущение использования сетей связи общего пользования для осуществления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Запрещается использование сетей связи общего пользования для осуществления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В случае</w:t>
      </w:r>
      <w:proofErr w:type="gramStart"/>
      <w:r w:rsidRPr="004D5D5D">
        <w:rPr>
          <w:rFonts w:ascii="Times New Roman" w:eastAsia="Times New Roman" w:hAnsi="Times New Roman" w:cs="Times New Roman"/>
          <w:sz w:val="24"/>
          <w:szCs w:val="24"/>
          <w:lang w:eastAsia="ru-RU"/>
        </w:rPr>
        <w:t>,</w:t>
      </w:r>
      <w:proofErr w:type="gramEnd"/>
      <w:r w:rsidRPr="004D5D5D">
        <w:rPr>
          <w:rFonts w:ascii="Times New Roman" w:eastAsia="Times New Roman" w:hAnsi="Times New Roman" w:cs="Times New Roman"/>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5.2. Недопущение осуществления экстремистской деятельности при проведении массовых акций</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lastRenderedPageBreak/>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6. Виды ответственности за осуществление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6.1. Административная ответственность</w:t>
      </w:r>
    </w:p>
    <w:p w:rsidR="004D5D5D" w:rsidRPr="000222C4" w:rsidRDefault="004D5D5D" w:rsidP="004D5D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Нарушение законодательства о свободе совести, свободе вероисповедания и о религиозных объединениях</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2. </w:t>
      </w:r>
      <w:proofErr w:type="gramStart"/>
      <w:r w:rsidRPr="004D5D5D">
        <w:rPr>
          <w:rFonts w:ascii="Times New Roman" w:eastAsia="Times New Roman" w:hAnsi="Times New Roman" w:cs="Times New Roman"/>
          <w:sz w:val="24"/>
          <w:szCs w:val="24"/>
          <w:lang w:eastAsia="ru-RU"/>
        </w:rPr>
        <w:t xml:space="preserve">Оскорбление религиозных чувств граждан либо осквернение почитаемых ими предметов, знаков и эмблем мировоззренческой символики - влечет </w:t>
      </w:r>
      <w:proofErr w:type="spellStart"/>
      <w:r w:rsidRPr="004D5D5D">
        <w:rPr>
          <w:rFonts w:ascii="Times New Roman" w:eastAsia="Times New Roman" w:hAnsi="Times New Roman" w:cs="Times New Roman"/>
          <w:sz w:val="24"/>
          <w:szCs w:val="24"/>
          <w:lang w:eastAsia="ru-RU"/>
        </w:rPr>
        <w:t>наложение</w:t>
      </w:r>
      <w:r w:rsidRPr="004D5D5D">
        <w:rPr>
          <w:rFonts w:ascii="Times New Roman" w:eastAsia="Times New Roman" w:hAnsi="Times New Roman" w:cs="Times New Roman"/>
          <w:i/>
          <w:iCs/>
          <w:sz w:val="24"/>
          <w:szCs w:val="24"/>
          <w:lang w:eastAsia="ru-RU"/>
        </w:rPr>
        <w:t>административного</w:t>
      </w:r>
      <w:proofErr w:type="spellEnd"/>
      <w:r w:rsidRPr="004D5D5D">
        <w:rPr>
          <w:rFonts w:ascii="Times New Roman" w:eastAsia="Times New Roman" w:hAnsi="Times New Roman" w:cs="Times New Roman"/>
          <w:i/>
          <w:iCs/>
          <w:sz w:val="24"/>
          <w:szCs w:val="24"/>
          <w:lang w:eastAsia="ru-RU"/>
        </w:rPr>
        <w:t> </w:t>
      </w:r>
      <w:r w:rsidRPr="004D5D5D">
        <w:rPr>
          <w:rFonts w:ascii="Times New Roman" w:eastAsia="Times New Roman" w:hAnsi="Times New Roman" w:cs="Times New Roman"/>
          <w:sz w:val="24"/>
          <w:szCs w:val="24"/>
          <w:lang w:eastAsia="ru-RU"/>
        </w:rPr>
        <w:t>штрафа на граждан в размере от пятисот до одной тысячи рублей</w:t>
      </w:r>
      <w:r w:rsidRPr="004D5D5D">
        <w:rPr>
          <w:rFonts w:ascii="Times New Roman" w:eastAsia="Times New Roman" w:hAnsi="Times New Roman" w:cs="Times New Roman"/>
          <w:b/>
          <w:bCs/>
          <w:sz w:val="24"/>
          <w:szCs w:val="24"/>
          <w:lang w:eastAsia="ru-RU"/>
        </w:rPr>
        <w:t> </w:t>
      </w:r>
      <w:r w:rsidRPr="004D5D5D">
        <w:rPr>
          <w:rFonts w:ascii="Times New Roman" w:eastAsia="Times New Roman" w:hAnsi="Times New Roman" w:cs="Times New Roman"/>
          <w:sz w:val="24"/>
          <w:szCs w:val="24"/>
          <w:lang w:eastAsia="ru-RU"/>
        </w:rPr>
        <w:t>(статья 5.26.</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4D5D5D" w:rsidRPr="000222C4" w:rsidRDefault="004D5D5D" w:rsidP="004D5D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Злоупотребление свободой массовой информации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13.15.</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4D5D5D" w:rsidRPr="000222C4" w:rsidRDefault="004D5D5D" w:rsidP="004D5D5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Пропаганда и публичное демонстрирование нацистской атрибутики или символики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lastRenderedPageBreak/>
        <w:t xml:space="preserve">1. </w:t>
      </w:r>
      <w:proofErr w:type="gramStart"/>
      <w:r w:rsidRPr="004D5D5D">
        <w:rPr>
          <w:rFonts w:ascii="Times New Roman" w:eastAsia="Times New Roman" w:hAnsi="Times New Roman" w:cs="Times New Roman"/>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w:t>
      </w:r>
      <w:r w:rsidRPr="004D5D5D">
        <w:rPr>
          <w:rFonts w:ascii="Times New Roman" w:eastAsia="Times New Roman" w:hAnsi="Times New Roman" w:cs="Times New Roman"/>
          <w:i/>
          <w:iCs/>
          <w:sz w:val="24"/>
          <w:szCs w:val="24"/>
          <w:lang w:eastAsia="ru-RU"/>
        </w:rPr>
        <w:t>административного</w:t>
      </w:r>
      <w:r w:rsidRPr="004D5D5D">
        <w:rPr>
          <w:rFonts w:ascii="Times New Roman" w:eastAsia="Times New Roman" w:hAnsi="Times New Roman" w:cs="Times New Roman"/>
          <w:sz w:val="24"/>
          <w:szCs w:val="24"/>
          <w:lang w:eastAsia="ru-RU"/>
        </w:rPr>
        <w:t xml:space="preserve"> правонарушения; </w:t>
      </w:r>
      <w:proofErr w:type="gramStart"/>
      <w:r w:rsidRPr="004D5D5D">
        <w:rPr>
          <w:rFonts w:ascii="Times New Roman" w:eastAsia="Times New Roman" w:hAnsi="Times New Roman" w:cs="Times New Roman"/>
          <w:sz w:val="24"/>
          <w:szCs w:val="24"/>
          <w:lang w:eastAsia="ru-RU"/>
        </w:rPr>
        <w:t>на должностных лиц - от двух тысяч до пяти тысяч рублей с конфискацией предмета </w:t>
      </w:r>
      <w:proofErr w:type="spellStart"/>
      <w:r w:rsidRPr="004D5D5D">
        <w:rPr>
          <w:rFonts w:ascii="Times New Roman" w:eastAsia="Times New Roman" w:hAnsi="Times New Roman" w:cs="Times New Roman"/>
          <w:i/>
          <w:iCs/>
          <w:sz w:val="24"/>
          <w:szCs w:val="24"/>
          <w:lang w:eastAsia="ru-RU"/>
        </w:rPr>
        <w:t>административного</w:t>
      </w:r>
      <w:r w:rsidRPr="004D5D5D">
        <w:rPr>
          <w:rFonts w:ascii="Times New Roman" w:eastAsia="Times New Roman" w:hAnsi="Times New Roman" w:cs="Times New Roman"/>
          <w:sz w:val="24"/>
          <w:szCs w:val="24"/>
          <w:lang w:eastAsia="ru-RU"/>
        </w:rPr>
        <w:t>правонарушения</w:t>
      </w:r>
      <w:proofErr w:type="spellEnd"/>
      <w:r w:rsidRPr="004D5D5D">
        <w:rPr>
          <w:rFonts w:ascii="Times New Roman" w:eastAsia="Times New Roman" w:hAnsi="Times New Roman" w:cs="Times New Roman"/>
          <w:sz w:val="24"/>
          <w:szCs w:val="24"/>
          <w:lang w:eastAsia="ru-RU"/>
        </w:rPr>
        <w:t>; на юридических лиц - от двадцати тысяч до ста тысяч рублей с конфискацией предмета </w:t>
      </w:r>
      <w:r w:rsidRPr="004D5D5D">
        <w:rPr>
          <w:rFonts w:ascii="Times New Roman" w:eastAsia="Times New Roman" w:hAnsi="Times New Roman" w:cs="Times New Roman"/>
          <w:i/>
          <w:iCs/>
          <w:sz w:val="24"/>
          <w:szCs w:val="24"/>
          <w:lang w:eastAsia="ru-RU"/>
        </w:rPr>
        <w:t>административного </w:t>
      </w:r>
      <w:r w:rsidRPr="004D5D5D">
        <w:rPr>
          <w:rFonts w:ascii="Times New Roman" w:eastAsia="Times New Roman" w:hAnsi="Times New Roman" w:cs="Times New Roman"/>
          <w:sz w:val="24"/>
          <w:szCs w:val="24"/>
          <w:lang w:eastAsia="ru-RU"/>
        </w:rPr>
        <w:t>правонарушения (статья 20.3.</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4D5D5D" w:rsidRPr="000222C4" w:rsidRDefault="004D5D5D" w:rsidP="004D5D5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w:t>
      </w:r>
      <w:r w:rsidRPr="004D5D5D">
        <w:rPr>
          <w:rFonts w:ascii="Times New Roman" w:eastAsia="Times New Roman" w:hAnsi="Times New Roman" w:cs="Times New Roman"/>
          <w:i/>
          <w:iCs/>
          <w:sz w:val="24"/>
          <w:szCs w:val="24"/>
          <w:lang w:eastAsia="ru-RU"/>
        </w:rPr>
        <w:t>административного </w:t>
      </w:r>
      <w:r w:rsidRPr="004D5D5D">
        <w:rPr>
          <w:rFonts w:ascii="Times New Roman" w:eastAsia="Times New Roman" w:hAnsi="Times New Roman" w:cs="Times New Roman"/>
          <w:sz w:val="24"/>
          <w:szCs w:val="24"/>
          <w:lang w:eastAsia="ru-RU"/>
        </w:rPr>
        <w:t>штрафа на организаторов в размере от одной тысячи до двух тысяч рублей; на участников - от пятисот до одной тысячи рублей (статья 20.28.</w:t>
      </w:r>
      <w:proofErr w:type="gramEnd"/>
      <w:r w:rsidRPr="004D5D5D">
        <w:rPr>
          <w:rFonts w:ascii="Times New Roman" w:eastAsia="Times New Roman" w:hAnsi="Times New Roman" w:cs="Times New Roman"/>
          <w:b/>
          <w:bCs/>
          <w:sz w:val="24"/>
          <w:szCs w:val="24"/>
          <w:lang w:eastAsia="ru-RU"/>
        </w:rPr>
        <w:t> </w:t>
      </w:r>
      <w:proofErr w:type="gramStart"/>
      <w:r w:rsidRPr="004D5D5D">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4D5D5D" w:rsidRPr="000222C4" w:rsidRDefault="004D5D5D" w:rsidP="004D5D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Производство и распространение экстремистских материалов</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w:t>
      </w:r>
      <w:r w:rsidRPr="004D5D5D">
        <w:rPr>
          <w:rFonts w:ascii="Times New Roman" w:eastAsia="Times New Roman" w:hAnsi="Times New Roman" w:cs="Times New Roman"/>
          <w:i/>
          <w:iCs/>
          <w:sz w:val="24"/>
          <w:szCs w:val="24"/>
          <w:lang w:eastAsia="ru-RU"/>
        </w:rPr>
        <w:t>административного </w:t>
      </w:r>
      <w:r w:rsidRPr="004D5D5D">
        <w:rPr>
          <w:rFonts w:ascii="Times New Roman" w:eastAsia="Times New Roman" w:hAnsi="Times New Roman" w:cs="Times New Roman"/>
          <w:sz w:val="24"/>
          <w:szCs w:val="24"/>
          <w:lang w:eastAsia="ru-RU"/>
        </w:rPr>
        <w:t>штрафа на граждан в размере от одной тысячи до трех тысяч рублей либо </w:t>
      </w:r>
      <w:r w:rsidRPr="004D5D5D">
        <w:rPr>
          <w:rFonts w:ascii="Times New Roman" w:eastAsia="Times New Roman" w:hAnsi="Times New Roman" w:cs="Times New Roman"/>
          <w:i/>
          <w:iCs/>
          <w:sz w:val="24"/>
          <w:szCs w:val="24"/>
          <w:lang w:eastAsia="ru-RU"/>
        </w:rPr>
        <w:t>административный</w:t>
      </w:r>
      <w:r w:rsidRPr="004D5D5D">
        <w:rPr>
          <w:rFonts w:ascii="Times New Roman" w:eastAsia="Times New Roman" w:hAnsi="Times New Roman" w:cs="Times New Roman"/>
          <w:sz w:val="24"/>
          <w:szCs w:val="24"/>
          <w:lang w:eastAsia="ru-RU"/>
        </w:rPr>
        <w:t> арест на срок до пятнадцати суток с конфискацией указанных материалов и оборудования, использованного для их производства;</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r w:rsidRPr="004D5D5D">
        <w:rPr>
          <w:rFonts w:ascii="Times New Roman" w:eastAsia="Times New Roman" w:hAnsi="Times New Roman" w:cs="Times New Roman"/>
          <w:b/>
          <w:bCs/>
          <w:sz w:val="24"/>
          <w:szCs w:val="24"/>
          <w:lang w:eastAsia="ru-RU"/>
        </w:rPr>
        <w:t> </w:t>
      </w:r>
      <w:r w:rsidRPr="004D5D5D">
        <w:rPr>
          <w:rFonts w:ascii="Times New Roman" w:eastAsia="Times New Roman" w:hAnsi="Times New Roman" w:cs="Times New Roman"/>
          <w:sz w:val="24"/>
          <w:szCs w:val="24"/>
          <w:lang w:eastAsia="ru-RU"/>
        </w:rPr>
        <w:t>(статья 20.29.</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6.2. Уголовная ответственность</w:t>
      </w:r>
    </w:p>
    <w:p w:rsidR="004D5D5D" w:rsidRPr="000222C4" w:rsidRDefault="004D5D5D" w:rsidP="004D5D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Обстоятельства, отягчающие наказание</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4D5D5D">
        <w:rPr>
          <w:rFonts w:ascii="Times New Roman" w:eastAsia="Times New Roman" w:hAnsi="Times New Roman" w:cs="Times New Roman"/>
          <w:b/>
          <w:bCs/>
          <w:sz w:val="24"/>
          <w:szCs w:val="24"/>
          <w:lang w:eastAsia="ru-RU"/>
        </w:rPr>
        <w:t> </w:t>
      </w:r>
      <w:r w:rsidRPr="004D5D5D">
        <w:rPr>
          <w:rFonts w:ascii="Times New Roman" w:eastAsia="Times New Roman" w:hAnsi="Times New Roman" w:cs="Times New Roman"/>
          <w:sz w:val="24"/>
          <w:szCs w:val="24"/>
          <w:lang w:eastAsia="ru-RU"/>
        </w:rPr>
        <w:t>(статья 63 Уголовного кодекса Российской Федерации)</w:t>
      </w:r>
      <w:r w:rsidRPr="004D5D5D">
        <w:rPr>
          <w:rFonts w:ascii="Times New Roman" w:eastAsia="Times New Roman" w:hAnsi="Times New Roman" w:cs="Times New Roman"/>
          <w:b/>
          <w:bCs/>
          <w:sz w:val="24"/>
          <w:szCs w:val="24"/>
          <w:lang w:eastAsia="ru-RU"/>
        </w:rPr>
        <w:t>.</w:t>
      </w:r>
    </w:p>
    <w:p w:rsidR="004D5D5D" w:rsidRPr="000222C4" w:rsidRDefault="004D5D5D" w:rsidP="004D5D5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lastRenderedPageBreak/>
        <w:t>Воспрепятствование осуществлению права на свободу совести и вероисповеданий</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148 Уголовного кодекса Российской Федерации).</w:t>
      </w:r>
      <w:proofErr w:type="gramEnd"/>
    </w:p>
    <w:p w:rsidR="004D5D5D" w:rsidRPr="000222C4" w:rsidRDefault="004D5D5D" w:rsidP="004D5D5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Террористический акт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w:t>
      </w:r>
      <w:proofErr w:type="gramStart"/>
      <w:r w:rsidRPr="004D5D5D">
        <w:rPr>
          <w:rFonts w:ascii="Times New Roman" w:eastAsia="Times New Roman" w:hAnsi="Times New Roman" w:cs="Times New Roman"/>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Те же деяния: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а) совершенные группой лиц по предварительному сговору или организованной группой;</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б) повлекшие по неосторожности смерть человека;</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если они: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Примечание. </w:t>
      </w:r>
      <w:r w:rsidRPr="004D5D5D">
        <w:rPr>
          <w:rFonts w:ascii="Times New Roman" w:eastAsia="Times New Roman" w:hAnsi="Times New Roman" w:cs="Times New Roman"/>
          <w:sz w:val="24"/>
          <w:szCs w:val="24"/>
          <w:lang w:eastAsia="ru-RU"/>
        </w:rPr>
        <w:t xml:space="preserve">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4D5D5D">
        <w:rPr>
          <w:rFonts w:ascii="Times New Roman" w:eastAsia="Times New Roman" w:hAnsi="Times New Roman" w:cs="Times New Roman"/>
          <w:sz w:val="24"/>
          <w:szCs w:val="24"/>
          <w:lang w:eastAsia="ru-RU"/>
        </w:rPr>
        <w:t>и</w:t>
      </w:r>
      <w:proofErr w:type="gramEnd"/>
      <w:r w:rsidRPr="004D5D5D">
        <w:rPr>
          <w:rFonts w:ascii="Times New Roman" w:eastAsia="Times New Roman" w:hAnsi="Times New Roman" w:cs="Times New Roman"/>
          <w:sz w:val="24"/>
          <w:szCs w:val="24"/>
          <w:lang w:eastAsia="ru-RU"/>
        </w:rPr>
        <w:t xml:space="preserve"> если в действиях этого лица не содержится иного состава преступления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205 Уголовного кодекса Российской Федерации).</w:t>
      </w:r>
    </w:p>
    <w:p w:rsidR="004D5D5D" w:rsidRPr="004D5D5D" w:rsidRDefault="004D5D5D" w:rsidP="004D5D5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Содействие террористической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w:t>
      </w:r>
      <w:proofErr w:type="gramStart"/>
      <w:r w:rsidRPr="004D5D5D">
        <w:rPr>
          <w:rFonts w:ascii="Times New Roman" w:eastAsia="Times New Roman" w:hAnsi="Times New Roman" w:cs="Times New Roman"/>
          <w:sz w:val="24"/>
          <w:szCs w:val="24"/>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lastRenderedPageBreak/>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Примечание.</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w:t>
      </w:r>
      <w:proofErr w:type="gramStart"/>
      <w:r w:rsidRPr="004D5D5D">
        <w:rPr>
          <w:rFonts w:ascii="Times New Roman" w:eastAsia="Times New Roman" w:hAnsi="Times New Roman" w:cs="Times New Roman"/>
          <w:sz w:val="24"/>
          <w:szCs w:val="24"/>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4D5D5D">
        <w:rPr>
          <w:rFonts w:ascii="Times New Roman" w:eastAsia="Times New Roman" w:hAnsi="Times New Roman" w:cs="Times New Roman"/>
          <w:sz w:val="24"/>
          <w:szCs w:val="24"/>
          <w:lang w:eastAsia="ru-RU"/>
        </w:rPr>
        <w:t xml:space="preserve"> организации), созданных или создаваемых для совершения хотя бы одного из указанных преступлений.</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w:t>
      </w:r>
      <w:proofErr w:type="gramStart"/>
      <w:r w:rsidRPr="004D5D5D">
        <w:rPr>
          <w:rFonts w:ascii="Times New Roman" w:eastAsia="Times New Roman" w:hAnsi="Times New Roman" w:cs="Times New Roman"/>
          <w:sz w:val="24"/>
          <w:szCs w:val="24"/>
          <w:lang w:eastAsia="ru-RU"/>
        </w:rPr>
        <w:t>и</w:t>
      </w:r>
      <w:proofErr w:type="gramEnd"/>
      <w:r w:rsidRPr="004D5D5D">
        <w:rPr>
          <w:rFonts w:ascii="Times New Roman" w:eastAsia="Times New Roman" w:hAnsi="Times New Roman" w:cs="Times New Roman"/>
          <w:sz w:val="24"/>
          <w:szCs w:val="24"/>
          <w:lang w:eastAsia="ru-RU"/>
        </w:rPr>
        <w:t xml:space="preserve"> если в его действиях не содержится иного состава преступления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 xml:space="preserve">татья 205.1. </w:t>
      </w:r>
      <w:proofErr w:type="gramStart"/>
      <w:r w:rsidRPr="004D5D5D">
        <w:rPr>
          <w:rFonts w:ascii="Times New Roman" w:eastAsia="Times New Roman" w:hAnsi="Times New Roman" w:cs="Times New Roman"/>
          <w:sz w:val="24"/>
          <w:szCs w:val="24"/>
          <w:lang w:eastAsia="ru-RU"/>
        </w:rPr>
        <w:t>Уголовного кодекса Российской Федерации).</w:t>
      </w:r>
      <w:proofErr w:type="gramEnd"/>
    </w:p>
    <w:p w:rsidR="004D5D5D" w:rsidRPr="000222C4" w:rsidRDefault="004D5D5D" w:rsidP="004D5D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Публичные призывы к осуществлению террористической деятельности или публичное оправдание терроризма</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2. </w:t>
      </w:r>
      <w:proofErr w:type="gramStart"/>
      <w:r w:rsidRPr="004D5D5D">
        <w:rPr>
          <w:rFonts w:ascii="Times New Roman" w:eastAsia="Times New Roman" w:hAnsi="Times New Roman" w:cs="Times New Roman"/>
          <w:sz w:val="24"/>
          <w:szCs w:val="24"/>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Примечание.</w:t>
      </w:r>
      <w:r w:rsidRPr="004D5D5D">
        <w:rPr>
          <w:rFonts w:ascii="Times New Roman" w:eastAsia="Times New Roman" w:hAnsi="Times New Roman" w:cs="Times New Roman"/>
          <w:sz w:val="24"/>
          <w:szCs w:val="24"/>
          <w:lang w:eastAsia="ru-RU"/>
        </w:rPr>
        <w:t> </w:t>
      </w:r>
      <w:proofErr w:type="gramStart"/>
      <w:r w:rsidRPr="004D5D5D">
        <w:rPr>
          <w:rFonts w:ascii="Times New Roman" w:eastAsia="Times New Roman" w:hAnsi="Times New Roman" w:cs="Times New Roman"/>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205.2.</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Уголовного кодекса Российской Федерации).</w:t>
      </w:r>
      <w:proofErr w:type="gramEnd"/>
    </w:p>
    <w:p w:rsidR="004D5D5D" w:rsidRPr="000222C4" w:rsidRDefault="004D5D5D" w:rsidP="004D5D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Заведомо ложное сообщение об акте терроризма</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4D5D5D">
        <w:rPr>
          <w:rFonts w:ascii="Times New Roman" w:eastAsia="Times New Roman" w:hAnsi="Times New Roman" w:cs="Times New Roman"/>
          <w:sz w:val="24"/>
          <w:szCs w:val="24"/>
          <w:lang w:eastAsia="ru-RU"/>
        </w:rPr>
        <w:t xml:space="preserve"> срок от трех до шести месяцев, либо лишением свободы на срок до трех лет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207 Уголовного кодекса Российской Федерации).</w:t>
      </w:r>
    </w:p>
    <w:p w:rsidR="004D5D5D" w:rsidRPr="000222C4" w:rsidRDefault="004D5D5D" w:rsidP="004D5D5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lastRenderedPageBreak/>
        <w:t>Массовые беспорядки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4D5D5D">
        <w:rPr>
          <w:rFonts w:ascii="Times New Roman" w:eastAsia="Times New Roman" w:hAnsi="Times New Roman" w:cs="Times New Roman"/>
          <w:sz w:val="24"/>
          <w:szCs w:val="24"/>
          <w:lang w:eastAsia="ru-RU"/>
        </w:rPr>
        <w:t>-н</w:t>
      </w:r>
      <w:proofErr w:type="gramEnd"/>
      <w:r w:rsidRPr="004D5D5D">
        <w:rPr>
          <w:rFonts w:ascii="Times New Roman" w:eastAsia="Times New Roman" w:hAnsi="Times New Roman" w:cs="Times New Roman"/>
          <w:sz w:val="24"/>
          <w:szCs w:val="24"/>
          <w:lang w:eastAsia="ru-RU"/>
        </w:rPr>
        <w:t>аказывается лишением свободы на срок от четырех до десяти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212 Уголовного кодекса Российской Федерации).</w:t>
      </w:r>
    </w:p>
    <w:p w:rsidR="004D5D5D" w:rsidRPr="000222C4" w:rsidRDefault="004D5D5D" w:rsidP="004D5D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Хулиганство</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1. Хулиганство, то есть грубое нарушение общественного порядка, выражающее явное неуважение к обществу, совершенное:</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а) с применением оружия или предметов, используемых в качестве оружия;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б) </w:t>
      </w:r>
      <w:r w:rsidRPr="004D5D5D">
        <w:rPr>
          <w:rFonts w:ascii="Times New Roman" w:eastAsia="Times New Roman" w:hAnsi="Times New Roman" w:cs="Times New Roman"/>
          <w:b/>
          <w:bCs/>
          <w:sz w:val="24"/>
          <w:szCs w:val="24"/>
          <w:lang w:eastAsia="ru-RU"/>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4D5D5D">
        <w:rPr>
          <w:rFonts w:ascii="Times New Roman" w:eastAsia="Times New Roman" w:hAnsi="Times New Roman" w:cs="Times New Roman"/>
          <w:sz w:val="24"/>
          <w:szCs w:val="24"/>
          <w:lang w:eastAsia="ru-RU"/>
        </w:rPr>
        <w:t>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213 Уголовного кодекса Российской Федерации).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w:t>
      </w:r>
      <w:r w:rsidRPr="004D5D5D">
        <w:rPr>
          <w:rFonts w:ascii="Times New Roman" w:eastAsia="Times New Roman" w:hAnsi="Times New Roman" w:cs="Times New Roman"/>
          <w:b/>
          <w:bCs/>
          <w:sz w:val="24"/>
          <w:szCs w:val="24"/>
          <w:lang w:eastAsia="ru-RU"/>
        </w:rPr>
        <w:t>Публичные призывы к осуществлению экстремистской деятельности</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280 Уголовного кодекса Российской Федерации).</w:t>
      </w:r>
    </w:p>
    <w:p w:rsidR="004D5D5D" w:rsidRPr="000222C4" w:rsidRDefault="004D5D5D" w:rsidP="004D5D5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Диверсия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4D5D5D">
        <w:rPr>
          <w:rFonts w:ascii="Times New Roman" w:eastAsia="Times New Roman" w:hAnsi="Times New Roman" w:cs="Times New Roman"/>
          <w:sz w:val="24"/>
          <w:szCs w:val="24"/>
          <w:lang w:eastAsia="ru-RU"/>
        </w:rPr>
        <w:t>дств св</w:t>
      </w:r>
      <w:proofErr w:type="gramEnd"/>
      <w:r w:rsidRPr="004D5D5D">
        <w:rPr>
          <w:rFonts w:ascii="Times New Roman" w:eastAsia="Times New Roman" w:hAnsi="Times New Roman" w:cs="Times New Roman"/>
          <w:sz w:val="24"/>
          <w:szCs w:val="24"/>
          <w:lang w:eastAsia="ru-RU"/>
        </w:rPr>
        <w:t xml:space="preserve">язи, </w:t>
      </w:r>
      <w:r w:rsidRPr="004D5D5D">
        <w:rPr>
          <w:rFonts w:ascii="Times New Roman" w:eastAsia="Times New Roman" w:hAnsi="Times New Roman" w:cs="Times New Roman"/>
          <w:sz w:val="24"/>
          <w:szCs w:val="24"/>
          <w:lang w:eastAsia="ru-RU"/>
        </w:rPr>
        <w:lastRenderedPageBreak/>
        <w:t>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Те же деяния: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а) совершенные организованной группой;</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4D5D5D">
        <w:rPr>
          <w:rFonts w:ascii="Times New Roman" w:eastAsia="Times New Roman" w:hAnsi="Times New Roman" w:cs="Times New Roman"/>
          <w:sz w:val="24"/>
          <w:szCs w:val="24"/>
          <w:lang w:eastAsia="ru-RU"/>
        </w:rPr>
        <w:t>-н</w:t>
      </w:r>
      <w:proofErr w:type="gramEnd"/>
      <w:r w:rsidRPr="004D5D5D">
        <w:rPr>
          <w:rFonts w:ascii="Times New Roman" w:eastAsia="Times New Roman" w:hAnsi="Times New Roman" w:cs="Times New Roman"/>
          <w:sz w:val="24"/>
          <w:szCs w:val="24"/>
          <w:lang w:eastAsia="ru-RU"/>
        </w:rPr>
        <w:t>аказываются лишением свободы на срок от пятнадцати до двадцати лет или пожизненным лишением свободы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281 Уголовного кодекса Российской Федерации).</w:t>
      </w:r>
    </w:p>
    <w:p w:rsidR="004D5D5D" w:rsidRPr="000222C4" w:rsidRDefault="004D5D5D" w:rsidP="004D5D5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Возбуждение ненависти либо вражды, а равно унижение человеческого достоинства</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4D5D5D">
        <w:rPr>
          <w:rFonts w:ascii="Times New Roman" w:eastAsia="Times New Roman" w:hAnsi="Times New Roman" w:cs="Times New Roman"/>
          <w:sz w:val="24"/>
          <w:szCs w:val="24"/>
          <w:lang w:eastAsia="ru-RU"/>
        </w:rPr>
        <w:t>-н</w:t>
      </w:r>
      <w:proofErr w:type="gramEnd"/>
      <w:r w:rsidRPr="004D5D5D">
        <w:rPr>
          <w:rFonts w:ascii="Times New Roman" w:eastAsia="Times New Roman" w:hAnsi="Times New Roman" w:cs="Times New Roman"/>
          <w:sz w:val="24"/>
          <w:szCs w:val="24"/>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2. Те же деяния, совершенные:</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а) с применением насилия или с угрозой его применения;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б) лицом с использованием своего служебного положения;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5D5D">
        <w:rPr>
          <w:rFonts w:ascii="Times New Roman" w:eastAsia="Times New Roman" w:hAnsi="Times New Roman" w:cs="Times New Roman"/>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4D5D5D">
        <w:rPr>
          <w:rFonts w:ascii="Times New Roman" w:eastAsia="Times New Roman" w:hAnsi="Times New Roman" w:cs="Times New Roman"/>
          <w:sz w:val="24"/>
          <w:szCs w:val="24"/>
          <w:lang w:eastAsia="ru-RU"/>
        </w:rPr>
        <w:t xml:space="preserve"> работами на срок от одного года до двух лет, либо лишением свободы на срок до пяти лет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282 Уголовного кодекса Российской Федерации).</w:t>
      </w:r>
    </w:p>
    <w:p w:rsidR="004D5D5D" w:rsidRPr="000222C4" w:rsidRDefault="004D5D5D" w:rsidP="004D5D5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Организация экстремистского сообщества</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w:t>
      </w:r>
      <w:r w:rsidRPr="004D5D5D">
        <w:rPr>
          <w:rFonts w:ascii="Times New Roman" w:eastAsia="Times New Roman" w:hAnsi="Times New Roman" w:cs="Times New Roman"/>
          <w:sz w:val="24"/>
          <w:szCs w:val="24"/>
          <w:lang w:eastAsia="ru-RU"/>
        </w:rPr>
        <w:lastRenderedPageBreak/>
        <w:t xml:space="preserve">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4D5D5D">
        <w:rPr>
          <w:rFonts w:ascii="Times New Roman" w:eastAsia="Times New Roman" w:hAnsi="Times New Roman" w:cs="Times New Roman"/>
          <w:sz w:val="24"/>
          <w:szCs w:val="24"/>
          <w:lang w:eastAsia="ru-RU"/>
        </w:rPr>
        <w:t>-н</w:t>
      </w:r>
      <w:proofErr w:type="gramEnd"/>
      <w:r w:rsidRPr="004D5D5D">
        <w:rPr>
          <w:rFonts w:ascii="Times New Roman" w:eastAsia="Times New Roman" w:hAnsi="Times New Roman" w:cs="Times New Roman"/>
          <w:sz w:val="24"/>
          <w:szCs w:val="24"/>
          <w:lang w:eastAsia="ru-RU"/>
        </w:rPr>
        <w:t xml:space="preserve">аказываются штрафом в </w:t>
      </w:r>
      <w:proofErr w:type="gramStart"/>
      <w:r w:rsidRPr="004D5D5D">
        <w:rPr>
          <w:rFonts w:ascii="Times New Roman" w:eastAsia="Times New Roman" w:hAnsi="Times New Roman" w:cs="Times New Roman"/>
          <w:sz w:val="24"/>
          <w:szCs w:val="24"/>
          <w:lang w:eastAsia="ru-RU"/>
        </w:rPr>
        <w:t>размере</w:t>
      </w:r>
      <w:proofErr w:type="gramEnd"/>
      <w:r w:rsidRPr="004D5D5D">
        <w:rPr>
          <w:rFonts w:ascii="Times New Roman" w:eastAsia="Times New Roman" w:hAnsi="Times New Roman" w:cs="Times New Roman"/>
          <w:sz w:val="24"/>
          <w:szCs w:val="24"/>
          <w:lang w:eastAsia="ru-RU"/>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2. </w:t>
      </w:r>
      <w:proofErr w:type="gramStart"/>
      <w:r w:rsidRPr="004D5D5D">
        <w:rPr>
          <w:rFonts w:ascii="Times New Roman" w:eastAsia="Times New Roman" w:hAnsi="Times New Roman" w:cs="Times New Roman"/>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3. </w:t>
      </w:r>
      <w:proofErr w:type="gramStart"/>
      <w:r w:rsidRPr="004D5D5D">
        <w:rPr>
          <w:rFonts w:ascii="Times New Roman" w:eastAsia="Times New Roman" w:hAnsi="Times New Roman" w:cs="Times New Roman"/>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4D5D5D">
        <w:rPr>
          <w:rFonts w:ascii="Times New Roman" w:eastAsia="Times New Roman" w:hAnsi="Times New Roman" w:cs="Times New Roman"/>
          <w:sz w:val="24"/>
          <w:szCs w:val="24"/>
          <w:lang w:eastAsia="ru-RU"/>
        </w:rPr>
        <w:t xml:space="preserve"> деятельностью на срок до трех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Примечания.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2. </w:t>
      </w:r>
      <w:proofErr w:type="gramStart"/>
      <w:r w:rsidRPr="004D5D5D">
        <w:rPr>
          <w:rFonts w:ascii="Times New Roman" w:eastAsia="Times New Roman" w:hAnsi="Times New Roman" w:cs="Times New Roman"/>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282.1.</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Уголовного кодекса Российской Федерации).</w:t>
      </w:r>
      <w:proofErr w:type="gramEnd"/>
    </w:p>
    <w:p w:rsidR="004D5D5D" w:rsidRPr="000222C4" w:rsidRDefault="004D5D5D" w:rsidP="004D5D5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222C4">
        <w:rPr>
          <w:rFonts w:ascii="Times New Roman" w:eastAsia="Times New Roman" w:hAnsi="Times New Roman" w:cs="Times New Roman"/>
          <w:b/>
          <w:bCs/>
          <w:sz w:val="24"/>
          <w:szCs w:val="24"/>
          <w:lang w:eastAsia="ru-RU"/>
        </w:rPr>
        <w:t>Организация деятельности экстремистской организации</w:t>
      </w:r>
      <w:bookmarkStart w:id="3" w:name="_GoBack"/>
      <w:bookmarkEnd w:id="3"/>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1. </w:t>
      </w:r>
      <w:proofErr w:type="gramStart"/>
      <w:r w:rsidRPr="004D5D5D">
        <w:rPr>
          <w:rFonts w:ascii="Times New Roman" w:eastAsia="Times New Roman" w:hAnsi="Times New Roman" w:cs="Times New Roman"/>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4D5D5D">
        <w:rPr>
          <w:rFonts w:ascii="Times New Roman" w:eastAsia="Times New Roman" w:hAnsi="Times New Roman" w:cs="Times New Roman"/>
          <w:sz w:val="24"/>
          <w:szCs w:val="24"/>
          <w:lang w:eastAsia="ru-RU"/>
        </w:rPr>
        <w:t xml:space="preserve"> на срок от четырех до шести месяцев, либо лишением свободы на срок до трех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sz w:val="24"/>
          <w:szCs w:val="24"/>
          <w:lang w:eastAsia="ru-RU"/>
        </w:rPr>
        <w:t xml:space="preserve">2. </w:t>
      </w:r>
      <w:proofErr w:type="gramStart"/>
      <w:r w:rsidRPr="004D5D5D">
        <w:rPr>
          <w:rFonts w:ascii="Times New Roman" w:eastAsia="Times New Roman" w:hAnsi="Times New Roman" w:cs="Times New Roman"/>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4D5D5D">
        <w:rPr>
          <w:rFonts w:ascii="Times New Roman" w:eastAsia="Times New Roman" w:hAnsi="Times New Roman" w:cs="Times New Roman"/>
          <w:sz w:val="24"/>
          <w:szCs w:val="24"/>
          <w:lang w:eastAsia="ru-RU"/>
        </w:rPr>
        <w:t>, либо лишением свободы на срок до двух лет.</w:t>
      </w:r>
    </w:p>
    <w:p w:rsidR="004D5D5D" w:rsidRPr="004D5D5D" w:rsidRDefault="004D5D5D" w:rsidP="004D5D5D">
      <w:pPr>
        <w:spacing w:before="100" w:beforeAutospacing="1" w:after="100" w:afterAutospacing="1" w:line="240" w:lineRule="auto"/>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lastRenderedPageBreak/>
        <w:t>Примечание.</w:t>
      </w:r>
      <w:r w:rsidRPr="004D5D5D">
        <w:rPr>
          <w:rFonts w:ascii="Times New Roman" w:eastAsia="Times New Roman" w:hAnsi="Times New Roman" w:cs="Times New Roman"/>
          <w:sz w:val="24"/>
          <w:szCs w:val="24"/>
          <w:lang w:eastAsia="ru-RU"/>
        </w:rPr>
        <w:t> </w:t>
      </w:r>
      <w:proofErr w:type="gramStart"/>
      <w:r w:rsidRPr="004D5D5D">
        <w:rPr>
          <w:rFonts w:ascii="Times New Roman" w:eastAsia="Times New Roman" w:hAnsi="Times New Roman" w:cs="Times New Roman"/>
          <w:sz w:val="24"/>
          <w:szCs w:val="24"/>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w:t>
      </w:r>
      <w:r w:rsidRPr="004D5D5D">
        <w:rPr>
          <w:rFonts w:ascii="Times New Roman" w:eastAsia="Times New Roman" w:hAnsi="Times New Roman" w:cs="Times New Roman"/>
          <w:b/>
          <w:bCs/>
          <w:sz w:val="24"/>
          <w:szCs w:val="24"/>
          <w:lang w:eastAsia="ru-RU"/>
        </w:rPr>
        <w:t>(с</w:t>
      </w:r>
      <w:r w:rsidRPr="004D5D5D">
        <w:rPr>
          <w:rFonts w:ascii="Times New Roman" w:eastAsia="Times New Roman" w:hAnsi="Times New Roman" w:cs="Times New Roman"/>
          <w:sz w:val="24"/>
          <w:szCs w:val="24"/>
          <w:lang w:eastAsia="ru-RU"/>
        </w:rPr>
        <w:t>татья 282.2.</w:t>
      </w:r>
      <w:proofErr w:type="gramEnd"/>
      <w:r w:rsidRPr="004D5D5D">
        <w:rPr>
          <w:rFonts w:ascii="Times New Roman" w:eastAsia="Times New Roman" w:hAnsi="Times New Roman" w:cs="Times New Roman"/>
          <w:sz w:val="24"/>
          <w:szCs w:val="24"/>
          <w:lang w:eastAsia="ru-RU"/>
        </w:rPr>
        <w:t xml:space="preserve"> </w:t>
      </w:r>
      <w:proofErr w:type="gramStart"/>
      <w:r w:rsidRPr="004D5D5D">
        <w:rPr>
          <w:rFonts w:ascii="Times New Roman" w:eastAsia="Times New Roman" w:hAnsi="Times New Roman" w:cs="Times New Roman"/>
          <w:sz w:val="24"/>
          <w:szCs w:val="24"/>
          <w:lang w:eastAsia="ru-RU"/>
        </w:rPr>
        <w:t>Уголовного кодекса Российской Федерации).</w:t>
      </w:r>
      <w:proofErr w:type="gramEnd"/>
    </w:p>
    <w:p w:rsidR="004D5D5D" w:rsidRPr="004D5D5D" w:rsidRDefault="004D5D5D" w:rsidP="004D5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ВНИМАНИЕ!</w:t>
      </w:r>
    </w:p>
    <w:p w:rsidR="004D5D5D" w:rsidRPr="004D5D5D" w:rsidRDefault="004D5D5D" w:rsidP="004D5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 xml:space="preserve">Если Вы подвергаетесь физическому или моральному экстремистскому давлению вы </w:t>
      </w:r>
      <w:proofErr w:type="gramStart"/>
      <w:r w:rsidRPr="004D5D5D">
        <w:rPr>
          <w:rFonts w:ascii="Times New Roman" w:eastAsia="Times New Roman" w:hAnsi="Times New Roman" w:cs="Times New Roman"/>
          <w:b/>
          <w:bCs/>
          <w:sz w:val="24"/>
          <w:szCs w:val="24"/>
          <w:lang w:eastAsia="ru-RU"/>
        </w:rPr>
        <w:t>должны и имеете</w:t>
      </w:r>
      <w:proofErr w:type="gramEnd"/>
      <w:r w:rsidRPr="004D5D5D">
        <w:rPr>
          <w:rFonts w:ascii="Times New Roman" w:eastAsia="Times New Roman" w:hAnsi="Times New Roman" w:cs="Times New Roman"/>
          <w:b/>
          <w:bCs/>
          <w:sz w:val="24"/>
          <w:szCs w:val="24"/>
          <w:lang w:eastAsia="ru-RU"/>
        </w:rPr>
        <w:t xml:space="preserve"> право обратиться в органы милиции лично или по телефону 02</w:t>
      </w:r>
    </w:p>
    <w:p w:rsidR="004D5D5D" w:rsidRPr="004D5D5D" w:rsidRDefault="004D5D5D" w:rsidP="004D5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5D5D">
        <w:rPr>
          <w:rFonts w:ascii="Times New Roman" w:eastAsia="Times New Roman" w:hAnsi="Times New Roman" w:cs="Times New Roman"/>
          <w:b/>
          <w:bCs/>
          <w:sz w:val="24"/>
          <w:szCs w:val="24"/>
          <w:lang w:eastAsia="ru-RU"/>
        </w:rPr>
        <w:t>Не допускайте насилия!</w:t>
      </w:r>
    </w:p>
    <w:p w:rsidR="004D5D5D" w:rsidRDefault="004D5D5D"/>
    <w:sectPr w:rsidR="004D5D5D" w:rsidSect="005E1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876"/>
    <w:multiLevelType w:val="multilevel"/>
    <w:tmpl w:val="29C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15785"/>
    <w:multiLevelType w:val="multilevel"/>
    <w:tmpl w:val="AEC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00330"/>
    <w:multiLevelType w:val="multilevel"/>
    <w:tmpl w:val="D514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D616B"/>
    <w:multiLevelType w:val="multilevel"/>
    <w:tmpl w:val="0DC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02402"/>
    <w:multiLevelType w:val="multilevel"/>
    <w:tmpl w:val="148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859C0"/>
    <w:multiLevelType w:val="multilevel"/>
    <w:tmpl w:val="BC6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26DF1"/>
    <w:multiLevelType w:val="multilevel"/>
    <w:tmpl w:val="006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75B69"/>
    <w:multiLevelType w:val="multilevel"/>
    <w:tmpl w:val="1DDC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E41BA"/>
    <w:multiLevelType w:val="multilevel"/>
    <w:tmpl w:val="080E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5597B"/>
    <w:multiLevelType w:val="multilevel"/>
    <w:tmpl w:val="27F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A1EFC"/>
    <w:multiLevelType w:val="multilevel"/>
    <w:tmpl w:val="A6F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D7C5C"/>
    <w:multiLevelType w:val="multilevel"/>
    <w:tmpl w:val="753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87232"/>
    <w:multiLevelType w:val="multilevel"/>
    <w:tmpl w:val="96C0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15886"/>
    <w:multiLevelType w:val="multilevel"/>
    <w:tmpl w:val="92C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90D13"/>
    <w:multiLevelType w:val="multilevel"/>
    <w:tmpl w:val="78C0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395C1A"/>
    <w:multiLevelType w:val="multilevel"/>
    <w:tmpl w:val="38E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4A5850"/>
    <w:multiLevelType w:val="multilevel"/>
    <w:tmpl w:val="9F7A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0E4F11"/>
    <w:multiLevelType w:val="multilevel"/>
    <w:tmpl w:val="0DF2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F13CF2"/>
    <w:multiLevelType w:val="multilevel"/>
    <w:tmpl w:val="BFF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67E97"/>
    <w:multiLevelType w:val="multilevel"/>
    <w:tmpl w:val="5588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D679F"/>
    <w:multiLevelType w:val="multilevel"/>
    <w:tmpl w:val="F22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2B63E5"/>
    <w:multiLevelType w:val="multilevel"/>
    <w:tmpl w:val="3416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8"/>
  </w:num>
  <w:num w:numId="4">
    <w:abstractNumId w:val="17"/>
  </w:num>
  <w:num w:numId="5">
    <w:abstractNumId w:val="12"/>
  </w:num>
  <w:num w:numId="6">
    <w:abstractNumId w:val="15"/>
  </w:num>
  <w:num w:numId="7">
    <w:abstractNumId w:val="6"/>
  </w:num>
  <w:num w:numId="8">
    <w:abstractNumId w:val="20"/>
  </w:num>
  <w:num w:numId="9">
    <w:abstractNumId w:val="16"/>
  </w:num>
  <w:num w:numId="10">
    <w:abstractNumId w:val="2"/>
  </w:num>
  <w:num w:numId="11">
    <w:abstractNumId w:val="21"/>
  </w:num>
  <w:num w:numId="12">
    <w:abstractNumId w:val="14"/>
  </w:num>
  <w:num w:numId="13">
    <w:abstractNumId w:val="9"/>
  </w:num>
  <w:num w:numId="14">
    <w:abstractNumId w:val="4"/>
  </w:num>
  <w:num w:numId="15">
    <w:abstractNumId w:val="11"/>
  </w:num>
  <w:num w:numId="16">
    <w:abstractNumId w:val="1"/>
  </w:num>
  <w:num w:numId="17">
    <w:abstractNumId w:val="3"/>
  </w:num>
  <w:num w:numId="18">
    <w:abstractNumId w:val="13"/>
  </w:num>
  <w:num w:numId="19">
    <w:abstractNumId w:val="5"/>
  </w:num>
  <w:num w:numId="20">
    <w:abstractNumId w:val="0"/>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4D5D5D"/>
    <w:rsid w:val="000222C4"/>
    <w:rsid w:val="004D5D5D"/>
    <w:rsid w:val="005E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razdel">
    <w:name w:val="title_razdel"/>
    <w:basedOn w:val="a0"/>
    <w:rsid w:val="004D5D5D"/>
  </w:style>
  <w:style w:type="paragraph" w:styleId="a3">
    <w:name w:val="Normal (Web)"/>
    <w:basedOn w:val="a"/>
    <w:uiPriority w:val="99"/>
    <w:semiHidden/>
    <w:unhideWhenUsed/>
    <w:rsid w:val="004D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D5D"/>
    <w:rPr>
      <w:b/>
      <w:bCs/>
    </w:rPr>
  </w:style>
  <w:style w:type="character" w:styleId="a5">
    <w:name w:val="Emphasis"/>
    <w:basedOn w:val="a0"/>
    <w:uiPriority w:val="20"/>
    <w:qFormat/>
    <w:rsid w:val="004D5D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8678">
      <w:bodyDiv w:val="1"/>
      <w:marLeft w:val="0"/>
      <w:marRight w:val="0"/>
      <w:marTop w:val="0"/>
      <w:marBottom w:val="0"/>
      <w:divBdr>
        <w:top w:val="none" w:sz="0" w:space="0" w:color="auto"/>
        <w:left w:val="none" w:sz="0" w:space="0" w:color="auto"/>
        <w:bottom w:val="none" w:sz="0" w:space="0" w:color="auto"/>
        <w:right w:val="none" w:sz="0" w:space="0" w:color="auto"/>
      </w:divBdr>
      <w:divsChild>
        <w:div w:id="1700207052">
          <w:marLeft w:val="0"/>
          <w:marRight w:val="0"/>
          <w:marTop w:val="0"/>
          <w:marBottom w:val="0"/>
          <w:divBdr>
            <w:top w:val="none" w:sz="0" w:space="0" w:color="auto"/>
            <w:left w:val="none" w:sz="0" w:space="0" w:color="auto"/>
            <w:bottom w:val="none" w:sz="0" w:space="0" w:color="auto"/>
            <w:right w:val="none" w:sz="0" w:space="0" w:color="auto"/>
          </w:divBdr>
        </w:div>
        <w:div w:id="1433283217">
          <w:marLeft w:val="0"/>
          <w:marRight w:val="0"/>
          <w:marTop w:val="0"/>
          <w:marBottom w:val="0"/>
          <w:divBdr>
            <w:top w:val="none" w:sz="0" w:space="0" w:color="auto"/>
            <w:left w:val="none" w:sz="0" w:space="0" w:color="auto"/>
            <w:bottom w:val="none" w:sz="0" w:space="0" w:color="auto"/>
            <w:right w:val="none" w:sz="0" w:space="0" w:color="auto"/>
          </w:divBdr>
          <w:divsChild>
            <w:div w:id="11866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4695</Words>
  <Characters>26765</Characters>
  <Application>Microsoft Office Word</Application>
  <DocSecurity>0</DocSecurity>
  <Lines>223</Lines>
  <Paragraphs>62</Paragraphs>
  <ScaleCrop>false</ScaleCrop>
  <Company/>
  <LinksUpToDate>false</LinksUpToDate>
  <CharactersWithSpaces>31398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Ланец Регина Андреевна</cp:lastModifiedBy>
  <cp:revision>2</cp:revision>
  <dcterms:created xsi:type="dcterms:W3CDTF">2012-12-03T11:03:00Z</dcterms:created>
  <dcterms:modified xsi:type="dcterms:W3CDTF">2014-09-17T04:39:00Z</dcterms:modified>
</cp:coreProperties>
</file>